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F3F5" w14:textId="77777777" w:rsidR="005E6F9C" w:rsidRDefault="00000000">
      <w:pPr>
        <w:pStyle w:val="BodyText"/>
        <w:ind w:left="112"/>
        <w:rPr>
          <w:sz w:val="20"/>
        </w:rPr>
      </w:pPr>
      <w:r>
        <w:rPr>
          <w:sz w:val="20"/>
        </w:rPr>
      </w:r>
      <w:r>
        <w:rPr>
          <w:sz w:val="20"/>
        </w:rPr>
        <w:pict w14:anchorId="75D1EEEE">
          <v:group id="docshapegroup1" o:spid="_x0000_s2050" style="width:466.5pt;height:12pt;mso-position-horizontal-relative:char;mso-position-vertical-relative:line" coordsize="9330,240">
            <v:rect id="docshape2" o:spid="_x0000_s2052" style="position:absolute;left:7;top:7;width:9315;height:225" fillcolor="#d9d9d9" stroked="f"/>
            <v:rect id="docshape3" o:spid="_x0000_s2051" style="position:absolute;left:7;top:7;width:9315;height:225" filled="f" strokecolor="#f1f1f1"/>
            <w10:anchorlock/>
          </v:group>
        </w:pict>
      </w:r>
    </w:p>
    <w:p w14:paraId="572FED1F" w14:textId="556F27A5" w:rsidR="005E6F9C" w:rsidRDefault="00446AA5">
      <w:pPr>
        <w:pStyle w:val="Title"/>
      </w:pPr>
      <w:r>
        <w:t>202</w:t>
      </w:r>
      <w:r w:rsidR="00B35645">
        <w:t>3</w:t>
      </w:r>
      <w:r>
        <w:t xml:space="preserve"> PREA ANNUAL REPORT ARLINGTON</w:t>
      </w:r>
      <w:r>
        <w:rPr>
          <w:spacing w:val="-13"/>
        </w:rPr>
        <w:t xml:space="preserve"> </w:t>
      </w:r>
      <w:r>
        <w:t>COUNTY</w:t>
      </w:r>
      <w:r>
        <w:rPr>
          <w:spacing w:val="-11"/>
        </w:rPr>
        <w:t xml:space="preserve"> </w:t>
      </w:r>
      <w:r>
        <w:t>SHERIFF’S</w:t>
      </w:r>
      <w:r>
        <w:rPr>
          <w:spacing w:val="-12"/>
        </w:rPr>
        <w:t xml:space="preserve"> </w:t>
      </w:r>
      <w:r>
        <w:t>OFFICE</w:t>
      </w:r>
    </w:p>
    <w:p w14:paraId="64A8A669" w14:textId="77777777" w:rsidR="005E6F9C" w:rsidRDefault="005E6F9C">
      <w:pPr>
        <w:pStyle w:val="BodyText"/>
        <w:spacing w:before="10"/>
        <w:rPr>
          <w:b/>
          <w:sz w:val="23"/>
        </w:rPr>
      </w:pPr>
    </w:p>
    <w:p w14:paraId="3504F66B" w14:textId="4EC4130A" w:rsidR="005E6F9C" w:rsidRDefault="00446AA5">
      <w:pPr>
        <w:pStyle w:val="Heading1"/>
        <w:rPr>
          <w:spacing w:val="-2"/>
        </w:rPr>
      </w:pPr>
      <w:r>
        <w:rPr>
          <w:spacing w:val="-2"/>
        </w:rPr>
        <w:t>BACKGROUND</w:t>
      </w:r>
    </w:p>
    <w:p w14:paraId="531B33F6" w14:textId="77777777" w:rsidR="00CF729F" w:rsidRDefault="00CF729F">
      <w:pPr>
        <w:pStyle w:val="Heading1"/>
      </w:pPr>
    </w:p>
    <w:p w14:paraId="1A6E2C68" w14:textId="020D2EAB" w:rsidR="005E6F9C" w:rsidRDefault="00446AA5">
      <w:pPr>
        <w:pStyle w:val="BodyText"/>
        <w:ind w:left="120"/>
      </w:pPr>
      <w:r>
        <w:t>The Prison Rape Elimination Act (PREA) was passed by Congress and signed into law by President</w:t>
      </w:r>
      <w:r>
        <w:rPr>
          <w:spacing w:val="-3"/>
        </w:rPr>
        <w:t xml:space="preserve"> </w:t>
      </w:r>
      <w:r>
        <w:t>George</w:t>
      </w:r>
      <w:r>
        <w:rPr>
          <w:spacing w:val="-4"/>
        </w:rPr>
        <w:t xml:space="preserve"> </w:t>
      </w:r>
      <w:r>
        <w:t>W.</w:t>
      </w:r>
      <w:r>
        <w:rPr>
          <w:spacing w:val="-3"/>
        </w:rPr>
        <w:t xml:space="preserve"> </w:t>
      </w:r>
      <w:r>
        <w:t>Bush</w:t>
      </w:r>
      <w:r>
        <w:rPr>
          <w:spacing w:val="-3"/>
        </w:rPr>
        <w:t xml:space="preserve"> </w:t>
      </w:r>
      <w:r>
        <w:t>in</w:t>
      </w:r>
      <w:r>
        <w:rPr>
          <w:spacing w:val="-3"/>
        </w:rPr>
        <w:t xml:space="preserve"> </w:t>
      </w:r>
      <w:r>
        <w:t>2003</w:t>
      </w:r>
      <w:r>
        <w:rPr>
          <w:spacing w:val="-3"/>
        </w:rPr>
        <w:t xml:space="preserve"> </w:t>
      </w:r>
      <w:r>
        <w:t>to</w:t>
      </w:r>
      <w:r>
        <w:rPr>
          <w:spacing w:val="-3"/>
        </w:rPr>
        <w:t xml:space="preserve"> </w:t>
      </w:r>
      <w:r>
        <w:t>prevent,</w:t>
      </w:r>
      <w:r>
        <w:rPr>
          <w:spacing w:val="-3"/>
        </w:rPr>
        <w:t xml:space="preserve"> </w:t>
      </w:r>
      <w:r>
        <w:t>detect</w:t>
      </w:r>
      <w:r>
        <w:rPr>
          <w:spacing w:val="-3"/>
        </w:rPr>
        <w:t xml:space="preserve"> </w:t>
      </w:r>
      <w:r>
        <w:t>and</w:t>
      </w:r>
      <w:r>
        <w:rPr>
          <w:spacing w:val="-3"/>
        </w:rPr>
        <w:t xml:space="preserve"> </w:t>
      </w:r>
      <w:r>
        <w:t>respond</w:t>
      </w:r>
      <w:r>
        <w:rPr>
          <w:spacing w:val="-3"/>
        </w:rPr>
        <w:t xml:space="preserve"> </w:t>
      </w:r>
      <w:r>
        <w:t>to</w:t>
      </w:r>
      <w:r>
        <w:rPr>
          <w:spacing w:val="-3"/>
        </w:rPr>
        <w:t xml:space="preserve"> </w:t>
      </w:r>
      <w:r>
        <w:t>sexual</w:t>
      </w:r>
      <w:r>
        <w:rPr>
          <w:spacing w:val="-3"/>
        </w:rPr>
        <w:t xml:space="preserve"> </w:t>
      </w:r>
      <w:r>
        <w:t>abuse</w:t>
      </w:r>
      <w:r>
        <w:rPr>
          <w:spacing w:val="-4"/>
        </w:rPr>
        <w:t xml:space="preserve"> </w:t>
      </w:r>
      <w:r>
        <w:t>that</w:t>
      </w:r>
      <w:r>
        <w:rPr>
          <w:spacing w:val="-3"/>
        </w:rPr>
        <w:t xml:space="preserve"> </w:t>
      </w:r>
      <w:r>
        <w:t>occurs</w:t>
      </w:r>
      <w:r>
        <w:rPr>
          <w:spacing w:val="-3"/>
        </w:rPr>
        <w:t xml:space="preserve"> </w:t>
      </w:r>
      <w:r>
        <w:t>in confinement settings. On June 20, 2012, the Department of Justice (DOJ) published national standards that were developed by the National Prison Rape Elimination Commission to help reduce prison sexual assaults.</w:t>
      </w:r>
      <w:r w:rsidR="00CF729F">
        <w:rPr>
          <w:spacing w:val="80"/>
        </w:rPr>
        <w:t xml:space="preserve"> </w:t>
      </w:r>
      <w:r>
        <w:t>PREA applies to adult prisons and jails, juvenile confinement facilities, lockups, and community confinement facilities.</w:t>
      </w:r>
    </w:p>
    <w:p w14:paraId="0FAA5AD7" w14:textId="77777777" w:rsidR="005E6F9C" w:rsidRDefault="00446AA5">
      <w:pPr>
        <w:pStyle w:val="BodyText"/>
        <w:spacing w:before="158"/>
        <w:ind w:left="120" w:right="162"/>
      </w:pPr>
      <w:r>
        <w:t>Implementation of these PREA standards to combat sexual abuse in confinement facilities will be</w:t>
      </w:r>
      <w:r>
        <w:rPr>
          <w:spacing w:val="-4"/>
        </w:rPr>
        <w:t xml:space="preserve"> </w:t>
      </w:r>
      <w:r>
        <w:t>contingent</w:t>
      </w:r>
      <w:r>
        <w:rPr>
          <w:spacing w:val="-3"/>
        </w:rPr>
        <w:t xml:space="preserve"> </w:t>
      </w:r>
      <w:r>
        <w:t>upon</w:t>
      </w:r>
      <w:r>
        <w:rPr>
          <w:spacing w:val="-3"/>
        </w:rPr>
        <w:t xml:space="preserve"> </w:t>
      </w:r>
      <w:r>
        <w:t>effective</w:t>
      </w:r>
      <w:r>
        <w:rPr>
          <w:spacing w:val="-4"/>
        </w:rPr>
        <w:t xml:space="preserve"> </w:t>
      </w:r>
      <w:r>
        <w:t>agency</w:t>
      </w:r>
      <w:r>
        <w:rPr>
          <w:spacing w:val="-2"/>
        </w:rPr>
        <w:t xml:space="preserve"> </w:t>
      </w:r>
      <w:r>
        <w:t>and</w:t>
      </w:r>
      <w:r>
        <w:rPr>
          <w:spacing w:val="-3"/>
        </w:rPr>
        <w:t xml:space="preserve"> </w:t>
      </w:r>
      <w:r>
        <w:t>facility</w:t>
      </w:r>
      <w:r>
        <w:rPr>
          <w:spacing w:val="-3"/>
        </w:rPr>
        <w:t xml:space="preserve"> </w:t>
      </w:r>
      <w:r>
        <w:t>leadership,</w:t>
      </w:r>
      <w:r>
        <w:rPr>
          <w:spacing w:val="-3"/>
        </w:rPr>
        <w:t xml:space="preserve"> </w:t>
      </w:r>
      <w:r>
        <w:t>and</w:t>
      </w:r>
      <w:r>
        <w:rPr>
          <w:spacing w:val="-3"/>
        </w:rPr>
        <w:t xml:space="preserve"> </w:t>
      </w:r>
      <w:r>
        <w:t>the</w:t>
      </w:r>
      <w:r>
        <w:rPr>
          <w:spacing w:val="-4"/>
        </w:rPr>
        <w:t xml:space="preserve"> </w:t>
      </w:r>
      <w:r>
        <w:t>development</w:t>
      </w:r>
      <w:r>
        <w:rPr>
          <w:spacing w:val="-3"/>
        </w:rPr>
        <w:t xml:space="preserve"> </w:t>
      </w:r>
      <w:r>
        <w:t>of</w:t>
      </w:r>
      <w:r>
        <w:rPr>
          <w:spacing w:val="-4"/>
        </w:rPr>
        <w:t xml:space="preserve"> </w:t>
      </w:r>
      <w:r>
        <w:t>an</w:t>
      </w:r>
      <w:r>
        <w:rPr>
          <w:spacing w:val="-3"/>
        </w:rPr>
        <w:t xml:space="preserve"> </w:t>
      </w:r>
      <w:r>
        <w:t>agency’s principles prioritizing efforts to combat sexual abuse. The Arlington County Sheriff’s Office (ACSO) has a zero tolerance for any incidence of rape, sexual assault or sexual misconduct and complies with all applicable components of the Prison Rape Elimination Act (PREA) of 2003.</w:t>
      </w:r>
    </w:p>
    <w:p w14:paraId="156BA168" w14:textId="77777777" w:rsidR="005E6F9C" w:rsidRDefault="005E6F9C">
      <w:pPr>
        <w:pStyle w:val="BodyText"/>
      </w:pPr>
    </w:p>
    <w:p w14:paraId="5D1BC834" w14:textId="55A5403A" w:rsidR="005E6F9C" w:rsidRDefault="00446AA5">
      <w:pPr>
        <w:pStyle w:val="Heading1"/>
        <w:spacing w:before="1"/>
        <w:rPr>
          <w:spacing w:val="-2"/>
        </w:rPr>
      </w:pPr>
      <w:r>
        <w:t>ARLINGTON</w:t>
      </w:r>
      <w:r>
        <w:rPr>
          <w:spacing w:val="-7"/>
        </w:rPr>
        <w:t xml:space="preserve"> </w:t>
      </w:r>
      <w:r>
        <w:t>COUNTY</w:t>
      </w:r>
      <w:r>
        <w:rPr>
          <w:spacing w:val="-4"/>
        </w:rPr>
        <w:t xml:space="preserve"> </w:t>
      </w:r>
      <w:r>
        <w:t>SHERIFF’S</w:t>
      </w:r>
      <w:r>
        <w:rPr>
          <w:spacing w:val="-3"/>
        </w:rPr>
        <w:t xml:space="preserve"> </w:t>
      </w:r>
      <w:r>
        <w:t>OFFICE</w:t>
      </w:r>
      <w:r>
        <w:rPr>
          <w:spacing w:val="-5"/>
        </w:rPr>
        <w:t xml:space="preserve"> </w:t>
      </w:r>
      <w:r>
        <w:rPr>
          <w:spacing w:val="-2"/>
        </w:rPr>
        <w:t>APPROACH</w:t>
      </w:r>
    </w:p>
    <w:p w14:paraId="3F9DE56F" w14:textId="77777777" w:rsidR="00CF729F" w:rsidRDefault="00CF729F">
      <w:pPr>
        <w:pStyle w:val="Heading1"/>
        <w:spacing w:before="1"/>
      </w:pPr>
    </w:p>
    <w:p w14:paraId="0DDC604A" w14:textId="77777777" w:rsidR="005E6F9C" w:rsidRDefault="00446AA5">
      <w:pPr>
        <w:pStyle w:val="BodyText"/>
        <w:ind w:left="120"/>
      </w:pPr>
      <w:r>
        <w:t>The ACSO has long supported the principles associated with PREA. Even before the passing of the PREA standards, the ACSO was conducting mandatory annual sexual misconduct training, specific to the prevention, identification, reporting, and handling of inmate sexual misconduct/sexual</w:t>
      </w:r>
      <w:r>
        <w:rPr>
          <w:spacing w:val="-4"/>
        </w:rPr>
        <w:t xml:space="preserve"> </w:t>
      </w:r>
      <w:r>
        <w:t>assault,</w:t>
      </w:r>
      <w:r>
        <w:rPr>
          <w:spacing w:val="-4"/>
        </w:rPr>
        <w:t xml:space="preserve"> </w:t>
      </w:r>
      <w:r>
        <w:t>including</w:t>
      </w:r>
      <w:r>
        <w:rPr>
          <w:spacing w:val="-4"/>
        </w:rPr>
        <w:t xml:space="preserve"> </w:t>
      </w:r>
      <w:r>
        <w:t>common</w:t>
      </w:r>
      <w:r>
        <w:rPr>
          <w:spacing w:val="-4"/>
        </w:rPr>
        <w:t xml:space="preserve"> </w:t>
      </w:r>
      <w:r>
        <w:t>indicators</w:t>
      </w:r>
      <w:r>
        <w:rPr>
          <w:spacing w:val="-4"/>
        </w:rPr>
        <w:t xml:space="preserve"> </w:t>
      </w:r>
      <w:r>
        <w:t>of</w:t>
      </w:r>
      <w:r>
        <w:rPr>
          <w:spacing w:val="-5"/>
        </w:rPr>
        <w:t xml:space="preserve"> </w:t>
      </w:r>
      <w:r>
        <w:t>misconduct</w:t>
      </w:r>
      <w:r>
        <w:rPr>
          <w:spacing w:val="-4"/>
        </w:rPr>
        <w:t xml:space="preserve"> </w:t>
      </w:r>
      <w:r>
        <w:t>to</w:t>
      </w:r>
      <w:r>
        <w:rPr>
          <w:spacing w:val="-4"/>
        </w:rPr>
        <w:t xml:space="preserve"> </w:t>
      </w:r>
      <w:r>
        <w:t>all</w:t>
      </w:r>
      <w:r>
        <w:rPr>
          <w:spacing w:val="-4"/>
        </w:rPr>
        <w:t xml:space="preserve"> </w:t>
      </w:r>
      <w:r>
        <w:t>staff.</w:t>
      </w:r>
      <w:r>
        <w:rPr>
          <w:spacing w:val="-4"/>
        </w:rPr>
        <w:t xml:space="preserve"> </w:t>
      </w:r>
      <w:r>
        <w:t>Other</w:t>
      </w:r>
      <w:r>
        <w:rPr>
          <w:spacing w:val="-5"/>
        </w:rPr>
        <w:t xml:space="preserve"> </w:t>
      </w:r>
      <w:r>
        <w:t>efforts included, but were not limited to:</w:t>
      </w:r>
    </w:p>
    <w:p w14:paraId="5A66B1DA" w14:textId="77777777" w:rsidR="005E6F9C" w:rsidRDefault="00446AA5">
      <w:pPr>
        <w:pStyle w:val="ListParagraph"/>
        <w:numPr>
          <w:ilvl w:val="0"/>
          <w:numId w:val="2"/>
        </w:numPr>
        <w:tabs>
          <w:tab w:val="left" w:pos="839"/>
          <w:tab w:val="left" w:pos="840"/>
        </w:tabs>
        <w:spacing w:before="162"/>
        <w:rPr>
          <w:sz w:val="24"/>
        </w:rPr>
      </w:pPr>
      <w:r>
        <w:rPr>
          <w:sz w:val="24"/>
        </w:rPr>
        <w:t>Continued</w:t>
      </w:r>
      <w:r>
        <w:rPr>
          <w:spacing w:val="-4"/>
          <w:sz w:val="24"/>
        </w:rPr>
        <w:t xml:space="preserve"> </w:t>
      </w:r>
      <w:r>
        <w:rPr>
          <w:sz w:val="24"/>
        </w:rPr>
        <w:t>to</w:t>
      </w:r>
      <w:r>
        <w:rPr>
          <w:spacing w:val="-1"/>
          <w:sz w:val="24"/>
        </w:rPr>
        <w:t xml:space="preserve"> </w:t>
      </w:r>
      <w:r>
        <w:rPr>
          <w:sz w:val="24"/>
        </w:rPr>
        <w:t>revise</w:t>
      </w:r>
      <w:r>
        <w:rPr>
          <w:spacing w:val="-2"/>
          <w:sz w:val="24"/>
        </w:rPr>
        <w:t xml:space="preserve"> </w:t>
      </w:r>
      <w:r>
        <w:rPr>
          <w:sz w:val="24"/>
        </w:rPr>
        <w:t>the</w:t>
      </w:r>
      <w:r>
        <w:rPr>
          <w:spacing w:val="-2"/>
          <w:sz w:val="24"/>
        </w:rPr>
        <w:t xml:space="preserve"> </w:t>
      </w:r>
      <w:r>
        <w:rPr>
          <w:sz w:val="24"/>
        </w:rPr>
        <w:t>ACSO</w:t>
      </w:r>
      <w:r>
        <w:rPr>
          <w:spacing w:val="-2"/>
          <w:sz w:val="24"/>
        </w:rPr>
        <w:t xml:space="preserve"> </w:t>
      </w:r>
      <w:r>
        <w:rPr>
          <w:sz w:val="24"/>
        </w:rPr>
        <w:t>policy</w:t>
      </w:r>
      <w:r>
        <w:rPr>
          <w:spacing w:val="-1"/>
          <w:sz w:val="24"/>
        </w:rPr>
        <w:t xml:space="preserve"> </w:t>
      </w:r>
      <w:r>
        <w:rPr>
          <w:sz w:val="24"/>
        </w:rPr>
        <w:t>as</w:t>
      </w:r>
      <w:r>
        <w:rPr>
          <w:spacing w:val="-1"/>
          <w:sz w:val="24"/>
        </w:rPr>
        <w:t xml:space="preserve"> </w:t>
      </w:r>
      <w:r>
        <w:rPr>
          <w:sz w:val="24"/>
        </w:rPr>
        <w:t>it</w:t>
      </w:r>
      <w:r>
        <w:rPr>
          <w:spacing w:val="-1"/>
          <w:sz w:val="24"/>
        </w:rPr>
        <w:t xml:space="preserve"> </w:t>
      </w:r>
      <w:r>
        <w:rPr>
          <w:sz w:val="24"/>
        </w:rPr>
        <w:t>relates</w:t>
      </w:r>
      <w:r>
        <w:rPr>
          <w:spacing w:val="1"/>
          <w:sz w:val="24"/>
        </w:rPr>
        <w:t xml:space="preserve"> </w:t>
      </w:r>
      <w:r>
        <w:rPr>
          <w:sz w:val="24"/>
        </w:rPr>
        <w:t>to</w:t>
      </w:r>
      <w:r>
        <w:rPr>
          <w:spacing w:val="-1"/>
          <w:sz w:val="24"/>
        </w:rPr>
        <w:t xml:space="preserve"> </w:t>
      </w:r>
      <w:r>
        <w:rPr>
          <w:sz w:val="24"/>
        </w:rPr>
        <w:t>sexual</w:t>
      </w:r>
      <w:r>
        <w:rPr>
          <w:spacing w:val="-1"/>
          <w:sz w:val="24"/>
        </w:rPr>
        <w:t xml:space="preserve"> </w:t>
      </w:r>
      <w:r>
        <w:rPr>
          <w:sz w:val="24"/>
        </w:rPr>
        <w:t>abuse</w:t>
      </w:r>
      <w:r>
        <w:rPr>
          <w:spacing w:val="-2"/>
          <w:sz w:val="24"/>
        </w:rPr>
        <w:t xml:space="preserve"> </w:t>
      </w:r>
      <w:r>
        <w:rPr>
          <w:sz w:val="24"/>
        </w:rPr>
        <w:t>and</w:t>
      </w:r>
      <w:r>
        <w:rPr>
          <w:spacing w:val="-1"/>
          <w:sz w:val="24"/>
        </w:rPr>
        <w:t xml:space="preserve"> </w:t>
      </w:r>
      <w:r>
        <w:rPr>
          <w:spacing w:val="-2"/>
          <w:sz w:val="24"/>
        </w:rPr>
        <w:t>misconduct</w:t>
      </w:r>
    </w:p>
    <w:p w14:paraId="30C1D02A" w14:textId="77777777" w:rsidR="005E6F9C" w:rsidRDefault="00446AA5">
      <w:pPr>
        <w:pStyle w:val="ListParagraph"/>
        <w:numPr>
          <w:ilvl w:val="0"/>
          <w:numId w:val="2"/>
        </w:numPr>
        <w:tabs>
          <w:tab w:val="left" w:pos="839"/>
          <w:tab w:val="left" w:pos="840"/>
        </w:tabs>
        <w:spacing w:before="21"/>
        <w:rPr>
          <w:sz w:val="24"/>
        </w:rPr>
      </w:pPr>
      <w:r>
        <w:rPr>
          <w:sz w:val="24"/>
        </w:rPr>
        <w:t>Continued</w:t>
      </w:r>
      <w:r>
        <w:rPr>
          <w:spacing w:val="-4"/>
          <w:sz w:val="24"/>
        </w:rPr>
        <w:t xml:space="preserve"> </w:t>
      </w:r>
      <w:r>
        <w:rPr>
          <w:sz w:val="24"/>
        </w:rPr>
        <w:t>education</w:t>
      </w:r>
      <w:r>
        <w:rPr>
          <w:spacing w:val="-1"/>
          <w:sz w:val="24"/>
        </w:rPr>
        <w:t xml:space="preserve"> </w:t>
      </w:r>
      <w:r>
        <w:rPr>
          <w:sz w:val="24"/>
        </w:rPr>
        <w:t>concerning</w:t>
      </w:r>
      <w:r>
        <w:rPr>
          <w:spacing w:val="-2"/>
          <w:sz w:val="24"/>
        </w:rPr>
        <w:t xml:space="preserve"> </w:t>
      </w:r>
      <w:r>
        <w:rPr>
          <w:sz w:val="24"/>
        </w:rPr>
        <w:t>sexual</w:t>
      </w:r>
      <w:r>
        <w:rPr>
          <w:spacing w:val="-1"/>
          <w:sz w:val="24"/>
        </w:rPr>
        <w:t xml:space="preserve"> </w:t>
      </w:r>
      <w:r>
        <w:rPr>
          <w:sz w:val="24"/>
        </w:rPr>
        <w:t>misconduct/sexual</w:t>
      </w:r>
      <w:r>
        <w:rPr>
          <w:spacing w:val="-1"/>
          <w:sz w:val="24"/>
        </w:rPr>
        <w:t xml:space="preserve"> </w:t>
      </w:r>
      <w:r>
        <w:rPr>
          <w:sz w:val="24"/>
        </w:rPr>
        <w:t>assault</w:t>
      </w:r>
      <w:r>
        <w:rPr>
          <w:spacing w:val="-2"/>
          <w:sz w:val="24"/>
        </w:rPr>
        <w:t xml:space="preserve"> </w:t>
      </w:r>
      <w:r>
        <w:rPr>
          <w:sz w:val="24"/>
        </w:rPr>
        <w:t>throughout</w:t>
      </w:r>
      <w:r>
        <w:rPr>
          <w:spacing w:val="-1"/>
          <w:sz w:val="24"/>
        </w:rPr>
        <w:t xml:space="preserve"> </w:t>
      </w:r>
      <w:r>
        <w:rPr>
          <w:sz w:val="24"/>
        </w:rPr>
        <w:t>the</w:t>
      </w:r>
      <w:r>
        <w:rPr>
          <w:spacing w:val="-2"/>
          <w:sz w:val="24"/>
        </w:rPr>
        <w:t xml:space="preserve"> facility</w:t>
      </w:r>
    </w:p>
    <w:p w14:paraId="52E9C3AC" w14:textId="5BDBFACC" w:rsidR="005E6F9C" w:rsidRDefault="00446AA5" w:rsidP="003D1275">
      <w:pPr>
        <w:pStyle w:val="BodyText"/>
        <w:spacing w:before="179" w:line="259" w:lineRule="auto"/>
        <w:ind w:left="120" w:right="130"/>
        <w:sectPr w:rsidR="005E6F9C">
          <w:type w:val="continuous"/>
          <w:pgSz w:w="12240" w:h="15840"/>
          <w:pgMar w:top="1160" w:right="1340" w:bottom="280" w:left="1320" w:header="720" w:footer="720" w:gutter="0"/>
          <w:cols w:space="720"/>
        </w:sectPr>
      </w:pPr>
      <w:r>
        <w:t>Since the passing of the PREA standards, the ACSO designated a Captain within the Office whose role is that of the PREA Coordinator &amp; Accreditation Section Supervisor. A substantial responsibility of this position is to ensure compliance with the PREA standards by continual development</w:t>
      </w:r>
      <w:r>
        <w:rPr>
          <w:spacing w:val="-3"/>
        </w:rPr>
        <w:t xml:space="preserve"> </w:t>
      </w:r>
      <w:r>
        <w:t>of</w:t>
      </w:r>
      <w:r>
        <w:rPr>
          <w:spacing w:val="-4"/>
        </w:rPr>
        <w:t xml:space="preserve"> </w:t>
      </w:r>
      <w:r>
        <w:t>policies,</w:t>
      </w:r>
      <w:r>
        <w:rPr>
          <w:spacing w:val="-1"/>
        </w:rPr>
        <w:t xml:space="preserve"> </w:t>
      </w:r>
      <w:r>
        <w:t>implementation,</w:t>
      </w:r>
      <w:r>
        <w:rPr>
          <w:spacing w:val="-3"/>
        </w:rPr>
        <w:t xml:space="preserve"> </w:t>
      </w:r>
      <w:r>
        <w:t>training,</w:t>
      </w:r>
      <w:r>
        <w:rPr>
          <w:spacing w:val="-3"/>
        </w:rPr>
        <w:t xml:space="preserve"> </w:t>
      </w:r>
      <w:r>
        <w:t>and</w:t>
      </w:r>
      <w:r>
        <w:rPr>
          <w:spacing w:val="-3"/>
        </w:rPr>
        <w:t xml:space="preserve"> </w:t>
      </w:r>
      <w:r>
        <w:t>constant</w:t>
      </w:r>
      <w:r>
        <w:rPr>
          <w:spacing w:val="-3"/>
        </w:rPr>
        <w:t xml:space="preserve"> </w:t>
      </w:r>
      <w:r>
        <w:t>review</w:t>
      </w:r>
      <w:r>
        <w:rPr>
          <w:spacing w:val="-4"/>
        </w:rPr>
        <w:t xml:space="preserve"> </w:t>
      </w:r>
      <w:r>
        <w:t>of</w:t>
      </w:r>
      <w:r>
        <w:rPr>
          <w:spacing w:val="-4"/>
        </w:rPr>
        <w:t xml:space="preserve"> </w:t>
      </w:r>
      <w:r>
        <w:t>the</w:t>
      </w:r>
      <w:r>
        <w:rPr>
          <w:spacing w:val="-4"/>
        </w:rPr>
        <w:t xml:space="preserve"> </w:t>
      </w:r>
      <w:r>
        <w:t>PREA</w:t>
      </w:r>
      <w:r>
        <w:rPr>
          <w:spacing w:val="-4"/>
        </w:rPr>
        <w:t xml:space="preserve"> </w:t>
      </w:r>
      <w:r>
        <w:t>policies</w:t>
      </w:r>
      <w:r>
        <w:rPr>
          <w:spacing w:val="-3"/>
        </w:rPr>
        <w:t xml:space="preserve"> </w:t>
      </w:r>
      <w:r>
        <w:t>and procedures. This includes revising existing policy and establishing new policies to improve both staff and inmate’s response(s) to incidents of sexual abuse. An external PREA Hotline was implemented to ensure that there is an independent outlet for inmates to report incidents of</w:t>
      </w:r>
      <w:r>
        <w:rPr>
          <w:spacing w:val="40"/>
        </w:rPr>
        <w:t xml:space="preserve"> </w:t>
      </w:r>
      <w:r>
        <w:t>sexual abuse while ensuring anonymity. The ACSO entered into a Memorandum of Agreement with the Arlington County Department of Human Service</w:t>
      </w:r>
      <w:r w:rsidR="000C4B81">
        <w:t>s</w:t>
      </w:r>
      <w:r>
        <w:t xml:space="preserve"> (DHS) </w:t>
      </w:r>
      <w:r w:rsidR="000C4B81">
        <w:t xml:space="preserve">and </w:t>
      </w:r>
      <w:r>
        <w:t>Doorways for Women and Families</w:t>
      </w:r>
      <w:r w:rsidR="000C4B81">
        <w:t xml:space="preserve"> (DW)</w:t>
      </w:r>
      <w:r>
        <w:t xml:space="preserve"> to provide incarcerated victims of sexual abuse appropriate victim</w:t>
      </w:r>
      <w:r>
        <w:rPr>
          <w:spacing w:val="40"/>
        </w:rPr>
        <w:t xml:space="preserve"> </w:t>
      </w:r>
      <w:r>
        <w:t>advocate support.</w:t>
      </w:r>
    </w:p>
    <w:p w14:paraId="6D0488B4" w14:textId="77777777" w:rsidR="005E6F9C" w:rsidRDefault="00446AA5" w:rsidP="003D1275">
      <w:pPr>
        <w:pStyle w:val="BodyText"/>
        <w:spacing w:before="67" w:line="259" w:lineRule="auto"/>
        <w:ind w:right="548"/>
        <w:jc w:val="both"/>
      </w:pPr>
      <w:r>
        <w:lastRenderedPageBreak/>
        <w:t>Pursuant</w:t>
      </w:r>
      <w:r>
        <w:rPr>
          <w:spacing w:val="-1"/>
        </w:rPr>
        <w:t xml:space="preserve"> </w:t>
      </w:r>
      <w:r>
        <w:t>to</w:t>
      </w:r>
      <w:r>
        <w:rPr>
          <w:spacing w:val="-1"/>
        </w:rPr>
        <w:t xml:space="preserve"> </w:t>
      </w:r>
      <w:r>
        <w:t>§115.87</w:t>
      </w:r>
      <w:r>
        <w:rPr>
          <w:spacing w:val="-2"/>
        </w:rPr>
        <w:t xml:space="preserve"> </w:t>
      </w:r>
      <w:r>
        <w:t>of</w:t>
      </w:r>
      <w:r>
        <w:rPr>
          <w:spacing w:val="-2"/>
        </w:rPr>
        <w:t xml:space="preserve"> </w:t>
      </w:r>
      <w:r>
        <w:t>the</w:t>
      </w:r>
      <w:r>
        <w:rPr>
          <w:spacing w:val="-2"/>
        </w:rPr>
        <w:t xml:space="preserve"> </w:t>
      </w:r>
      <w:r>
        <w:t>PREA</w:t>
      </w:r>
      <w:r>
        <w:rPr>
          <w:spacing w:val="-2"/>
        </w:rPr>
        <w:t xml:space="preserve"> </w:t>
      </w:r>
      <w:r>
        <w:t>standard,</w:t>
      </w:r>
      <w:r>
        <w:rPr>
          <w:spacing w:val="-1"/>
        </w:rPr>
        <w:t xml:space="preserve"> </w:t>
      </w:r>
      <w:r>
        <w:t>data</w:t>
      </w:r>
      <w:r>
        <w:rPr>
          <w:spacing w:val="-2"/>
        </w:rPr>
        <w:t xml:space="preserve"> </w:t>
      </w:r>
      <w:r>
        <w:t>is collected,</w:t>
      </w:r>
      <w:r>
        <w:rPr>
          <w:spacing w:val="-1"/>
        </w:rPr>
        <w:t xml:space="preserve"> </w:t>
      </w:r>
      <w:r>
        <w:t>aggregated,</w:t>
      </w:r>
      <w:r>
        <w:rPr>
          <w:spacing w:val="-2"/>
        </w:rPr>
        <w:t xml:space="preserve"> </w:t>
      </w:r>
      <w:r>
        <w:t>and</w:t>
      </w:r>
      <w:r>
        <w:rPr>
          <w:spacing w:val="-1"/>
        </w:rPr>
        <w:t xml:space="preserve"> </w:t>
      </w:r>
      <w:r>
        <w:t>reviewed</w:t>
      </w:r>
      <w:r>
        <w:rPr>
          <w:spacing w:val="-2"/>
        </w:rPr>
        <w:t xml:space="preserve"> </w:t>
      </w:r>
      <w:r>
        <w:t>of</w:t>
      </w:r>
      <w:r>
        <w:rPr>
          <w:spacing w:val="-2"/>
        </w:rPr>
        <w:t xml:space="preserve"> </w:t>
      </w:r>
      <w:r>
        <w:t>all reports</w:t>
      </w:r>
      <w:r>
        <w:rPr>
          <w:spacing w:val="-3"/>
        </w:rPr>
        <w:t xml:space="preserve"> </w:t>
      </w:r>
      <w:r>
        <w:t>of</w:t>
      </w:r>
      <w:r>
        <w:rPr>
          <w:spacing w:val="-4"/>
        </w:rPr>
        <w:t xml:space="preserve"> </w:t>
      </w:r>
      <w:r>
        <w:t>sexual</w:t>
      </w:r>
      <w:r>
        <w:rPr>
          <w:spacing w:val="-3"/>
        </w:rPr>
        <w:t xml:space="preserve"> </w:t>
      </w:r>
      <w:r>
        <w:t>abuse</w:t>
      </w:r>
      <w:r>
        <w:rPr>
          <w:spacing w:val="-4"/>
        </w:rPr>
        <w:t xml:space="preserve"> </w:t>
      </w:r>
      <w:r>
        <w:t>incidents.</w:t>
      </w:r>
      <w:r>
        <w:rPr>
          <w:spacing w:val="-3"/>
        </w:rPr>
        <w:t xml:space="preserve"> </w:t>
      </w:r>
      <w:r>
        <w:t>These</w:t>
      </w:r>
      <w:r>
        <w:rPr>
          <w:spacing w:val="-4"/>
        </w:rPr>
        <w:t xml:space="preserve"> </w:t>
      </w:r>
      <w:r>
        <w:t>statistics</w:t>
      </w:r>
      <w:r>
        <w:rPr>
          <w:spacing w:val="-3"/>
        </w:rPr>
        <w:t xml:space="preserve"> </w:t>
      </w:r>
      <w:r>
        <w:t>are</w:t>
      </w:r>
      <w:r>
        <w:rPr>
          <w:spacing w:val="-4"/>
        </w:rPr>
        <w:t xml:space="preserve"> </w:t>
      </w:r>
      <w:r>
        <w:t>published</w:t>
      </w:r>
      <w:r>
        <w:rPr>
          <w:spacing w:val="-3"/>
        </w:rPr>
        <w:t xml:space="preserve"> </w:t>
      </w:r>
      <w:r>
        <w:t>in</w:t>
      </w:r>
      <w:r>
        <w:rPr>
          <w:spacing w:val="-3"/>
        </w:rPr>
        <w:t xml:space="preserve"> </w:t>
      </w:r>
      <w:r>
        <w:t>an</w:t>
      </w:r>
      <w:r>
        <w:rPr>
          <w:spacing w:val="-3"/>
        </w:rPr>
        <w:t xml:space="preserve"> </w:t>
      </w:r>
      <w:r>
        <w:t>annual</w:t>
      </w:r>
      <w:r>
        <w:rPr>
          <w:spacing w:val="-3"/>
        </w:rPr>
        <w:t xml:space="preserve"> </w:t>
      </w:r>
      <w:r>
        <w:t>report</w:t>
      </w:r>
      <w:r>
        <w:rPr>
          <w:spacing w:val="-3"/>
        </w:rPr>
        <w:t xml:space="preserve"> </w:t>
      </w:r>
      <w:r>
        <w:t>and</w:t>
      </w:r>
      <w:r>
        <w:rPr>
          <w:spacing w:val="-4"/>
        </w:rPr>
        <w:t xml:space="preserve"> </w:t>
      </w:r>
      <w:r>
        <w:t>made public on the ACSO website as mandated by PREA standard §115.88.</w:t>
      </w:r>
    </w:p>
    <w:p w14:paraId="61FD5ED2" w14:textId="77777777" w:rsidR="005E6F9C" w:rsidRDefault="00446AA5">
      <w:pPr>
        <w:pStyle w:val="BodyText"/>
        <w:spacing w:before="159"/>
        <w:ind w:left="120"/>
      </w:pPr>
      <w:r>
        <w:t>In compliance</w:t>
      </w:r>
      <w:r>
        <w:rPr>
          <w:spacing w:val="-3"/>
        </w:rPr>
        <w:t xml:space="preserve"> </w:t>
      </w:r>
      <w:r>
        <w:t>with</w:t>
      </w:r>
      <w:r>
        <w:rPr>
          <w:spacing w:val="-1"/>
        </w:rPr>
        <w:t xml:space="preserve"> </w:t>
      </w:r>
      <w:r>
        <w:t>this</w:t>
      </w:r>
      <w:r>
        <w:rPr>
          <w:spacing w:val="-2"/>
        </w:rPr>
        <w:t xml:space="preserve"> </w:t>
      </w:r>
      <w:r>
        <w:t>standard,</w:t>
      </w:r>
      <w:r>
        <w:rPr>
          <w:spacing w:val="-1"/>
        </w:rPr>
        <w:t xml:space="preserve"> </w:t>
      </w:r>
      <w:r>
        <w:t>the</w:t>
      </w:r>
      <w:r>
        <w:rPr>
          <w:spacing w:val="-2"/>
        </w:rPr>
        <w:t xml:space="preserve"> </w:t>
      </w:r>
      <w:r>
        <w:t>statistics</w:t>
      </w:r>
      <w:r>
        <w:rPr>
          <w:spacing w:val="-2"/>
        </w:rPr>
        <w:t xml:space="preserve"> </w:t>
      </w:r>
      <w:r>
        <w:t>below</w:t>
      </w:r>
      <w:r>
        <w:rPr>
          <w:spacing w:val="-2"/>
        </w:rPr>
        <w:t xml:space="preserve"> </w:t>
      </w:r>
      <w:r>
        <w:t>detail</w:t>
      </w:r>
      <w:r>
        <w:rPr>
          <w:spacing w:val="-2"/>
        </w:rPr>
        <w:t xml:space="preserve"> </w:t>
      </w:r>
      <w:r>
        <w:t>the</w:t>
      </w:r>
      <w:r>
        <w:rPr>
          <w:spacing w:val="-2"/>
        </w:rPr>
        <w:t xml:space="preserve"> </w:t>
      </w:r>
      <w:r>
        <w:t>incidents</w:t>
      </w:r>
      <w:r>
        <w:rPr>
          <w:spacing w:val="-2"/>
        </w:rPr>
        <w:t xml:space="preserve"> </w:t>
      </w:r>
      <w:r>
        <w:t>of sexual</w:t>
      </w:r>
      <w:r>
        <w:rPr>
          <w:spacing w:val="-2"/>
        </w:rPr>
        <w:t xml:space="preserve"> </w:t>
      </w:r>
      <w:r>
        <w:t xml:space="preserve">abuse </w:t>
      </w:r>
      <w:r>
        <w:rPr>
          <w:spacing w:val="-4"/>
        </w:rPr>
        <w:t>from</w:t>
      </w:r>
    </w:p>
    <w:p w14:paraId="502B7AD3" w14:textId="77777777" w:rsidR="005E6F9C" w:rsidRDefault="00446AA5">
      <w:pPr>
        <w:spacing w:before="22"/>
        <w:ind w:left="120"/>
        <w:rPr>
          <w:sz w:val="24"/>
        </w:rPr>
      </w:pPr>
      <w:r>
        <w:rPr>
          <w:i/>
          <w:sz w:val="24"/>
        </w:rPr>
        <w:t>January</w:t>
      </w:r>
      <w:r>
        <w:rPr>
          <w:i/>
          <w:spacing w:val="-4"/>
          <w:sz w:val="24"/>
        </w:rPr>
        <w:t xml:space="preserve"> </w:t>
      </w:r>
      <w:r>
        <w:rPr>
          <w:i/>
          <w:sz w:val="24"/>
        </w:rPr>
        <w:t xml:space="preserve">1, </w:t>
      </w:r>
      <w:proofErr w:type="gramStart"/>
      <w:r>
        <w:rPr>
          <w:i/>
          <w:sz w:val="24"/>
        </w:rPr>
        <w:t>2020</w:t>
      </w:r>
      <w:proofErr w:type="gramEnd"/>
      <w:r>
        <w:rPr>
          <w:i/>
          <w:spacing w:val="-1"/>
          <w:sz w:val="24"/>
        </w:rPr>
        <w:t xml:space="preserve"> </w:t>
      </w:r>
      <w:r>
        <w:rPr>
          <w:sz w:val="24"/>
        </w:rPr>
        <w:t xml:space="preserve">to </w:t>
      </w:r>
      <w:r>
        <w:rPr>
          <w:i/>
          <w:sz w:val="24"/>
        </w:rPr>
        <w:t>December 31,</w:t>
      </w:r>
      <w:r>
        <w:rPr>
          <w:i/>
          <w:spacing w:val="-1"/>
          <w:sz w:val="24"/>
        </w:rPr>
        <w:t xml:space="preserve"> </w:t>
      </w:r>
      <w:r>
        <w:rPr>
          <w:i/>
          <w:sz w:val="24"/>
        </w:rPr>
        <w:t>2022</w:t>
      </w:r>
      <w:r>
        <w:rPr>
          <w:sz w:val="24"/>
        </w:rPr>
        <w:t>, and</w:t>
      </w:r>
      <w:r>
        <w:rPr>
          <w:spacing w:val="-2"/>
          <w:sz w:val="24"/>
        </w:rPr>
        <w:t xml:space="preserve"> </w:t>
      </w:r>
      <w:r>
        <w:rPr>
          <w:sz w:val="24"/>
        </w:rPr>
        <w:t>includes the</w:t>
      </w:r>
      <w:r>
        <w:rPr>
          <w:spacing w:val="-1"/>
          <w:sz w:val="24"/>
        </w:rPr>
        <w:t xml:space="preserve"> </w:t>
      </w:r>
      <w:r>
        <w:rPr>
          <w:spacing w:val="-2"/>
          <w:sz w:val="24"/>
        </w:rPr>
        <w:t>following:</w:t>
      </w:r>
    </w:p>
    <w:p w14:paraId="2F13D701" w14:textId="77777777" w:rsidR="005E6F9C" w:rsidRDefault="00446AA5">
      <w:pPr>
        <w:pStyle w:val="ListParagraph"/>
        <w:numPr>
          <w:ilvl w:val="0"/>
          <w:numId w:val="2"/>
        </w:numPr>
        <w:tabs>
          <w:tab w:val="left" w:pos="839"/>
          <w:tab w:val="left" w:pos="840"/>
        </w:tabs>
        <w:spacing w:before="184"/>
        <w:rPr>
          <w:sz w:val="24"/>
        </w:rPr>
      </w:pPr>
      <w:r>
        <w:rPr>
          <w:sz w:val="24"/>
        </w:rPr>
        <w:t>ACSO</w:t>
      </w:r>
      <w:r>
        <w:rPr>
          <w:spacing w:val="-2"/>
          <w:sz w:val="24"/>
        </w:rPr>
        <w:t xml:space="preserve"> </w:t>
      </w:r>
      <w:proofErr w:type="gramStart"/>
      <w:r>
        <w:rPr>
          <w:spacing w:val="-2"/>
          <w:sz w:val="24"/>
        </w:rPr>
        <w:t>definitions;</w:t>
      </w:r>
      <w:proofErr w:type="gramEnd"/>
    </w:p>
    <w:p w14:paraId="272C1FDA" w14:textId="77777777" w:rsidR="005E6F9C" w:rsidRDefault="00446AA5">
      <w:pPr>
        <w:pStyle w:val="ListParagraph"/>
        <w:numPr>
          <w:ilvl w:val="0"/>
          <w:numId w:val="2"/>
        </w:numPr>
        <w:tabs>
          <w:tab w:val="left" w:pos="839"/>
          <w:tab w:val="left" w:pos="840"/>
        </w:tabs>
        <w:spacing w:before="21"/>
        <w:rPr>
          <w:sz w:val="24"/>
        </w:rPr>
      </w:pPr>
      <w:r>
        <w:rPr>
          <w:sz w:val="24"/>
        </w:rPr>
        <w:t>Findings</w:t>
      </w:r>
      <w:r>
        <w:rPr>
          <w:spacing w:val="-3"/>
          <w:sz w:val="24"/>
        </w:rPr>
        <w:t xml:space="preserve"> </w:t>
      </w:r>
      <w:r>
        <w:rPr>
          <w:sz w:val="24"/>
        </w:rPr>
        <w:t>of</w:t>
      </w:r>
      <w:r>
        <w:rPr>
          <w:spacing w:val="-2"/>
          <w:sz w:val="24"/>
        </w:rPr>
        <w:t xml:space="preserve"> </w:t>
      </w:r>
      <w:r>
        <w:rPr>
          <w:sz w:val="24"/>
        </w:rPr>
        <w:t>reported</w:t>
      </w:r>
      <w:r>
        <w:rPr>
          <w:spacing w:val="-1"/>
          <w:sz w:val="24"/>
        </w:rPr>
        <w:t xml:space="preserve"> </w:t>
      </w:r>
      <w:r>
        <w:rPr>
          <w:sz w:val="24"/>
        </w:rPr>
        <w:t>incidents</w:t>
      </w:r>
      <w:r>
        <w:rPr>
          <w:spacing w:val="-1"/>
          <w:sz w:val="24"/>
        </w:rPr>
        <w:t xml:space="preserve"> </w:t>
      </w:r>
      <w:r>
        <w:rPr>
          <w:sz w:val="24"/>
        </w:rPr>
        <w:t>of</w:t>
      </w:r>
      <w:r>
        <w:rPr>
          <w:spacing w:val="-2"/>
          <w:sz w:val="24"/>
        </w:rPr>
        <w:t xml:space="preserve"> </w:t>
      </w:r>
      <w:r>
        <w:rPr>
          <w:sz w:val="24"/>
        </w:rPr>
        <w:t>sexual</w:t>
      </w:r>
      <w:r>
        <w:rPr>
          <w:spacing w:val="-1"/>
          <w:sz w:val="24"/>
        </w:rPr>
        <w:t xml:space="preserve"> </w:t>
      </w:r>
      <w:r>
        <w:rPr>
          <w:sz w:val="24"/>
        </w:rPr>
        <w:t xml:space="preserve">abuse; </w:t>
      </w:r>
      <w:r>
        <w:rPr>
          <w:spacing w:val="-5"/>
          <w:sz w:val="24"/>
        </w:rPr>
        <w:t>and</w:t>
      </w:r>
    </w:p>
    <w:p w14:paraId="62CEA38B" w14:textId="77777777" w:rsidR="005E6F9C" w:rsidRDefault="00446AA5">
      <w:pPr>
        <w:pStyle w:val="ListParagraph"/>
        <w:numPr>
          <w:ilvl w:val="0"/>
          <w:numId w:val="2"/>
        </w:numPr>
        <w:tabs>
          <w:tab w:val="left" w:pos="839"/>
          <w:tab w:val="left" w:pos="840"/>
        </w:tabs>
        <w:spacing w:before="20"/>
        <w:rPr>
          <w:sz w:val="24"/>
        </w:rPr>
      </w:pPr>
      <w:r>
        <w:rPr>
          <w:sz w:val="24"/>
        </w:rPr>
        <w:t>Corrective</w:t>
      </w:r>
      <w:r>
        <w:rPr>
          <w:spacing w:val="-5"/>
          <w:sz w:val="24"/>
        </w:rPr>
        <w:t xml:space="preserve"> </w:t>
      </w:r>
      <w:r>
        <w:rPr>
          <w:spacing w:val="-2"/>
          <w:sz w:val="24"/>
        </w:rPr>
        <w:t>actions</w:t>
      </w:r>
    </w:p>
    <w:p w14:paraId="2C64F1ED" w14:textId="77777777" w:rsidR="005E6F9C" w:rsidRDefault="00446AA5">
      <w:pPr>
        <w:pStyle w:val="Heading1"/>
        <w:spacing w:before="179"/>
      </w:pPr>
      <w:r>
        <w:rPr>
          <w:spacing w:val="-2"/>
        </w:rPr>
        <w:t>DEFINITIONS</w:t>
      </w:r>
    </w:p>
    <w:p w14:paraId="37A1D030" w14:textId="77777777" w:rsidR="005E6F9C" w:rsidRDefault="005E6F9C">
      <w:pPr>
        <w:pStyle w:val="BodyText"/>
        <w:rPr>
          <w:b/>
        </w:rPr>
      </w:pPr>
    </w:p>
    <w:p w14:paraId="55BC9907" w14:textId="61906D2D" w:rsidR="005E6F9C" w:rsidRDefault="00446AA5">
      <w:pPr>
        <w:pStyle w:val="BodyText"/>
        <w:ind w:left="120" w:right="162"/>
      </w:pPr>
      <w:r>
        <w:t>Once a report of sexual abuse has been initiated and investigated, the incident is assigned a number</w:t>
      </w:r>
      <w:r>
        <w:rPr>
          <w:spacing w:val="-4"/>
        </w:rPr>
        <w:t xml:space="preserve"> </w:t>
      </w:r>
      <w:r>
        <w:t>and</w:t>
      </w:r>
      <w:r>
        <w:rPr>
          <w:spacing w:val="-3"/>
        </w:rPr>
        <w:t xml:space="preserve"> </w:t>
      </w:r>
      <w:r>
        <w:t>entered</w:t>
      </w:r>
      <w:r>
        <w:rPr>
          <w:spacing w:val="-3"/>
        </w:rPr>
        <w:t xml:space="preserve"> </w:t>
      </w:r>
      <w:r>
        <w:t>in</w:t>
      </w:r>
      <w:r>
        <w:rPr>
          <w:spacing w:val="-1"/>
        </w:rPr>
        <w:t xml:space="preserve"> </w:t>
      </w:r>
      <w:r>
        <w:t>a</w:t>
      </w:r>
      <w:r>
        <w:rPr>
          <w:spacing w:val="-4"/>
        </w:rPr>
        <w:t xml:space="preserve"> </w:t>
      </w:r>
      <w:r>
        <w:t>database</w:t>
      </w:r>
      <w:r>
        <w:rPr>
          <w:spacing w:val="-4"/>
        </w:rPr>
        <w:t xml:space="preserve"> </w:t>
      </w:r>
      <w:r>
        <w:t>maintained</w:t>
      </w:r>
      <w:r>
        <w:rPr>
          <w:spacing w:val="-3"/>
        </w:rPr>
        <w:t xml:space="preserve"> </w:t>
      </w:r>
      <w:r>
        <w:t>by</w:t>
      </w:r>
      <w:r>
        <w:rPr>
          <w:spacing w:val="-1"/>
        </w:rPr>
        <w:t xml:space="preserve"> </w:t>
      </w:r>
      <w:r w:rsidR="00CF729F">
        <w:t xml:space="preserve">the </w:t>
      </w:r>
      <w:r w:rsidR="007740AC">
        <w:t>Internal Affairs Commander and the PREA Coordinator</w:t>
      </w:r>
      <w:r>
        <w:t>.</w:t>
      </w:r>
      <w:r>
        <w:rPr>
          <w:spacing w:val="-3"/>
        </w:rPr>
        <w:t xml:space="preserve"> </w:t>
      </w:r>
      <w:r>
        <w:t>The</w:t>
      </w:r>
      <w:r>
        <w:rPr>
          <w:spacing w:val="-4"/>
        </w:rPr>
        <w:t xml:space="preserve"> </w:t>
      </w:r>
      <w:r>
        <w:t>incident</w:t>
      </w:r>
      <w:r>
        <w:rPr>
          <w:spacing w:val="-3"/>
        </w:rPr>
        <w:t xml:space="preserve"> </w:t>
      </w:r>
      <w:r>
        <w:t>will</w:t>
      </w:r>
      <w:r>
        <w:rPr>
          <w:spacing w:val="-3"/>
        </w:rPr>
        <w:t xml:space="preserve"> </w:t>
      </w:r>
      <w:r>
        <w:t>be classified using one of the following findings:</w:t>
      </w:r>
    </w:p>
    <w:p w14:paraId="3F478858" w14:textId="77777777" w:rsidR="005E6F9C" w:rsidRDefault="005E6F9C">
      <w:pPr>
        <w:pStyle w:val="BodyText"/>
      </w:pPr>
    </w:p>
    <w:p w14:paraId="364679E7" w14:textId="77777777" w:rsidR="005E6F9C" w:rsidRDefault="00446AA5">
      <w:pPr>
        <w:pStyle w:val="ListParagraph"/>
        <w:numPr>
          <w:ilvl w:val="0"/>
          <w:numId w:val="2"/>
        </w:numPr>
        <w:tabs>
          <w:tab w:val="left" w:pos="839"/>
          <w:tab w:val="left" w:pos="840"/>
        </w:tabs>
        <w:ind w:right="474"/>
        <w:rPr>
          <w:sz w:val="24"/>
        </w:rPr>
      </w:pPr>
      <w:r>
        <w:rPr>
          <w:b/>
          <w:sz w:val="24"/>
          <w:u w:val="single"/>
        </w:rPr>
        <w:t>SUSTAINED/SUBSTANTIATED</w:t>
      </w:r>
      <w:r>
        <w:rPr>
          <w:b/>
          <w:spacing w:val="-7"/>
          <w:sz w:val="24"/>
        </w:rPr>
        <w:t xml:space="preserve"> </w:t>
      </w:r>
      <w:r>
        <w:rPr>
          <w:sz w:val="24"/>
        </w:rPr>
        <w:t>-</w:t>
      </w:r>
      <w:r>
        <w:rPr>
          <w:spacing w:val="-6"/>
          <w:sz w:val="24"/>
        </w:rPr>
        <w:t xml:space="preserve"> </w:t>
      </w:r>
      <w:r>
        <w:rPr>
          <w:sz w:val="24"/>
        </w:rPr>
        <w:t>allegation</w:t>
      </w:r>
      <w:r>
        <w:rPr>
          <w:spacing w:val="-5"/>
          <w:sz w:val="24"/>
        </w:rPr>
        <w:t xml:space="preserve"> </w:t>
      </w:r>
      <w:r>
        <w:rPr>
          <w:sz w:val="24"/>
        </w:rPr>
        <w:t>is</w:t>
      </w:r>
      <w:r>
        <w:rPr>
          <w:spacing w:val="-5"/>
          <w:sz w:val="24"/>
        </w:rPr>
        <w:t xml:space="preserve"> </w:t>
      </w:r>
      <w:r>
        <w:rPr>
          <w:sz w:val="24"/>
        </w:rPr>
        <w:t>supported</w:t>
      </w:r>
      <w:r>
        <w:rPr>
          <w:spacing w:val="-5"/>
          <w:sz w:val="24"/>
        </w:rPr>
        <w:t xml:space="preserve"> </w:t>
      </w:r>
      <w:r>
        <w:rPr>
          <w:sz w:val="24"/>
        </w:rPr>
        <w:t>by</w:t>
      </w:r>
      <w:r>
        <w:rPr>
          <w:spacing w:val="-5"/>
          <w:sz w:val="24"/>
        </w:rPr>
        <w:t xml:space="preserve"> </w:t>
      </w:r>
      <w:r>
        <w:rPr>
          <w:sz w:val="24"/>
        </w:rPr>
        <w:t>sufficient</w:t>
      </w:r>
      <w:r>
        <w:rPr>
          <w:spacing w:val="-3"/>
          <w:sz w:val="24"/>
        </w:rPr>
        <w:t xml:space="preserve"> </w:t>
      </w:r>
      <w:r>
        <w:rPr>
          <w:sz w:val="24"/>
        </w:rPr>
        <w:t>evidence</w:t>
      </w:r>
      <w:r>
        <w:rPr>
          <w:spacing w:val="-6"/>
          <w:sz w:val="24"/>
        </w:rPr>
        <w:t xml:space="preserve"> </w:t>
      </w:r>
      <w:r>
        <w:rPr>
          <w:sz w:val="24"/>
        </w:rPr>
        <w:t>to justify a reasonable conclusion of guilt.</w:t>
      </w:r>
    </w:p>
    <w:p w14:paraId="48BF55E7" w14:textId="77777777" w:rsidR="005E6F9C" w:rsidRDefault="005E6F9C">
      <w:pPr>
        <w:pStyle w:val="BodyText"/>
        <w:spacing w:before="10"/>
        <w:rPr>
          <w:sz w:val="23"/>
        </w:rPr>
      </w:pPr>
    </w:p>
    <w:p w14:paraId="6F4F6797" w14:textId="77777777" w:rsidR="005E6F9C" w:rsidRDefault="00446AA5">
      <w:pPr>
        <w:pStyle w:val="ListParagraph"/>
        <w:numPr>
          <w:ilvl w:val="0"/>
          <w:numId w:val="2"/>
        </w:numPr>
        <w:tabs>
          <w:tab w:val="left" w:pos="839"/>
          <w:tab w:val="left" w:pos="840"/>
        </w:tabs>
        <w:ind w:right="418"/>
        <w:rPr>
          <w:sz w:val="24"/>
        </w:rPr>
      </w:pPr>
      <w:r>
        <w:rPr>
          <w:b/>
          <w:sz w:val="24"/>
          <w:u w:val="single"/>
        </w:rPr>
        <w:t>NOT</w:t>
      </w:r>
      <w:r>
        <w:rPr>
          <w:b/>
          <w:spacing w:val="-5"/>
          <w:sz w:val="24"/>
          <w:u w:val="single"/>
        </w:rPr>
        <w:t xml:space="preserve"> </w:t>
      </w:r>
      <w:r>
        <w:rPr>
          <w:b/>
          <w:sz w:val="24"/>
          <w:u w:val="single"/>
        </w:rPr>
        <w:t>SUSTAINED/UNSUBSTANTIATED</w:t>
      </w:r>
      <w:r>
        <w:rPr>
          <w:b/>
          <w:spacing w:val="-5"/>
          <w:sz w:val="24"/>
        </w:rPr>
        <w:t xml:space="preserve"> </w:t>
      </w:r>
      <w:r>
        <w:rPr>
          <w:sz w:val="24"/>
        </w:rPr>
        <w:t>-</w:t>
      </w:r>
      <w:r>
        <w:rPr>
          <w:spacing w:val="-5"/>
          <w:sz w:val="24"/>
        </w:rPr>
        <w:t xml:space="preserve"> </w:t>
      </w:r>
      <w:r>
        <w:rPr>
          <w:sz w:val="24"/>
        </w:rPr>
        <w:t>insufficient</w:t>
      </w:r>
      <w:r>
        <w:rPr>
          <w:spacing w:val="-5"/>
          <w:sz w:val="24"/>
        </w:rPr>
        <w:t xml:space="preserve"> </w:t>
      </w:r>
      <w:r>
        <w:rPr>
          <w:sz w:val="24"/>
        </w:rPr>
        <w:t>evidence</w:t>
      </w:r>
      <w:r>
        <w:rPr>
          <w:spacing w:val="-5"/>
          <w:sz w:val="24"/>
        </w:rPr>
        <w:t xml:space="preserve"> </w:t>
      </w:r>
      <w:r>
        <w:rPr>
          <w:sz w:val="24"/>
        </w:rPr>
        <w:t>to</w:t>
      </w:r>
      <w:r>
        <w:rPr>
          <w:spacing w:val="-5"/>
          <w:sz w:val="24"/>
        </w:rPr>
        <w:t xml:space="preserve"> </w:t>
      </w:r>
      <w:r>
        <w:rPr>
          <w:sz w:val="24"/>
        </w:rPr>
        <w:t>either</w:t>
      </w:r>
      <w:r>
        <w:rPr>
          <w:spacing w:val="-5"/>
          <w:sz w:val="24"/>
        </w:rPr>
        <w:t xml:space="preserve"> </w:t>
      </w:r>
      <w:r>
        <w:rPr>
          <w:sz w:val="24"/>
        </w:rPr>
        <w:t>prove</w:t>
      </w:r>
      <w:r>
        <w:rPr>
          <w:spacing w:val="-5"/>
          <w:sz w:val="24"/>
        </w:rPr>
        <w:t xml:space="preserve"> </w:t>
      </w:r>
      <w:r>
        <w:rPr>
          <w:sz w:val="24"/>
        </w:rPr>
        <w:t>or disprove the allegation.</w:t>
      </w:r>
    </w:p>
    <w:p w14:paraId="5446028A" w14:textId="77777777" w:rsidR="005E6F9C" w:rsidRDefault="005E6F9C">
      <w:pPr>
        <w:pStyle w:val="BodyText"/>
        <w:spacing w:before="1"/>
      </w:pPr>
    </w:p>
    <w:p w14:paraId="4CFD8F89" w14:textId="33E250D7" w:rsidR="005E6F9C" w:rsidRPr="00CD28EF" w:rsidRDefault="00446AA5" w:rsidP="00CD28EF">
      <w:pPr>
        <w:pStyle w:val="ListParagraph"/>
        <w:numPr>
          <w:ilvl w:val="0"/>
          <w:numId w:val="2"/>
        </w:numPr>
        <w:tabs>
          <w:tab w:val="left" w:pos="839"/>
          <w:tab w:val="left" w:pos="840"/>
        </w:tabs>
        <w:spacing w:before="10"/>
        <w:ind w:right="851"/>
        <w:rPr>
          <w:sz w:val="23"/>
        </w:rPr>
      </w:pPr>
      <w:r w:rsidRPr="00CD28EF">
        <w:rPr>
          <w:b/>
          <w:sz w:val="24"/>
          <w:u w:val="single"/>
        </w:rPr>
        <w:t>UNFOUNDED</w:t>
      </w:r>
      <w:r w:rsidRPr="00CD28EF">
        <w:rPr>
          <w:b/>
          <w:spacing w:val="-4"/>
          <w:sz w:val="24"/>
        </w:rPr>
        <w:t xml:space="preserve"> </w:t>
      </w:r>
      <w:r>
        <w:rPr>
          <w:sz w:val="24"/>
        </w:rPr>
        <w:t>-</w:t>
      </w:r>
      <w:r w:rsidRPr="00CD28EF">
        <w:rPr>
          <w:spacing w:val="-2"/>
          <w:sz w:val="24"/>
        </w:rPr>
        <w:t xml:space="preserve"> </w:t>
      </w:r>
      <w:r>
        <w:rPr>
          <w:sz w:val="24"/>
        </w:rPr>
        <w:t>allegation</w:t>
      </w:r>
      <w:r w:rsidRPr="00CD28EF">
        <w:rPr>
          <w:spacing w:val="-3"/>
          <w:sz w:val="24"/>
        </w:rPr>
        <w:t xml:space="preserve"> </w:t>
      </w:r>
      <w:r>
        <w:rPr>
          <w:sz w:val="24"/>
        </w:rPr>
        <w:t>is</w:t>
      </w:r>
      <w:r w:rsidRPr="00CD28EF">
        <w:rPr>
          <w:spacing w:val="-3"/>
          <w:sz w:val="24"/>
        </w:rPr>
        <w:t xml:space="preserve"> </w:t>
      </w:r>
      <w:r>
        <w:rPr>
          <w:sz w:val="24"/>
        </w:rPr>
        <w:t>false</w:t>
      </w:r>
      <w:r w:rsidRPr="00CD28EF">
        <w:rPr>
          <w:spacing w:val="-4"/>
          <w:sz w:val="24"/>
        </w:rPr>
        <w:t xml:space="preserve"> </w:t>
      </w:r>
      <w:r>
        <w:rPr>
          <w:sz w:val="24"/>
        </w:rPr>
        <w:t>or</w:t>
      </w:r>
      <w:r w:rsidRPr="00CD28EF">
        <w:rPr>
          <w:spacing w:val="-4"/>
          <w:sz w:val="24"/>
        </w:rPr>
        <w:t xml:space="preserve"> </w:t>
      </w:r>
      <w:r>
        <w:rPr>
          <w:sz w:val="24"/>
        </w:rPr>
        <w:t>the</w:t>
      </w:r>
      <w:r w:rsidRPr="00CD28EF">
        <w:rPr>
          <w:spacing w:val="-4"/>
          <w:sz w:val="24"/>
        </w:rPr>
        <w:t xml:space="preserve"> </w:t>
      </w:r>
      <w:r>
        <w:rPr>
          <w:sz w:val="24"/>
        </w:rPr>
        <w:t>action</w:t>
      </w:r>
      <w:r w:rsidRPr="00CD28EF">
        <w:rPr>
          <w:spacing w:val="-3"/>
          <w:sz w:val="24"/>
        </w:rPr>
        <w:t xml:space="preserve"> </w:t>
      </w:r>
      <w:r>
        <w:rPr>
          <w:sz w:val="24"/>
        </w:rPr>
        <w:t>did</w:t>
      </w:r>
      <w:r w:rsidRPr="00CD28EF">
        <w:rPr>
          <w:spacing w:val="-3"/>
          <w:sz w:val="24"/>
        </w:rPr>
        <w:t xml:space="preserve"> </w:t>
      </w:r>
      <w:r>
        <w:rPr>
          <w:sz w:val="24"/>
        </w:rPr>
        <w:t>not</w:t>
      </w:r>
      <w:r w:rsidRPr="00CD28EF">
        <w:rPr>
          <w:spacing w:val="-3"/>
          <w:sz w:val="24"/>
        </w:rPr>
        <w:t xml:space="preserve"> </w:t>
      </w:r>
      <w:r>
        <w:rPr>
          <w:sz w:val="24"/>
        </w:rPr>
        <w:t>involve</w:t>
      </w:r>
      <w:r w:rsidRPr="00CD28EF">
        <w:rPr>
          <w:spacing w:val="-4"/>
          <w:sz w:val="24"/>
        </w:rPr>
        <w:t xml:space="preserve"> </w:t>
      </w:r>
      <w:r>
        <w:rPr>
          <w:sz w:val="24"/>
        </w:rPr>
        <w:t>a</w:t>
      </w:r>
      <w:r w:rsidRPr="00CD28EF">
        <w:rPr>
          <w:spacing w:val="-4"/>
          <w:sz w:val="24"/>
        </w:rPr>
        <w:t xml:space="preserve"> </w:t>
      </w:r>
      <w:r>
        <w:rPr>
          <w:sz w:val="24"/>
        </w:rPr>
        <w:t>Sheriff's</w:t>
      </w:r>
      <w:r w:rsidRPr="00CD28EF">
        <w:rPr>
          <w:spacing w:val="-1"/>
          <w:sz w:val="24"/>
        </w:rPr>
        <w:t xml:space="preserve"> </w:t>
      </w:r>
      <w:r>
        <w:rPr>
          <w:sz w:val="24"/>
        </w:rPr>
        <w:t xml:space="preserve">Office </w:t>
      </w:r>
      <w:r w:rsidRPr="00CD28EF">
        <w:rPr>
          <w:spacing w:val="-2"/>
          <w:sz w:val="24"/>
        </w:rPr>
        <w:t>employee.</w:t>
      </w:r>
    </w:p>
    <w:p w14:paraId="43F35815" w14:textId="77777777" w:rsidR="005E6F9C" w:rsidRDefault="005E6F9C">
      <w:pPr>
        <w:pStyle w:val="BodyText"/>
        <w:spacing w:before="1"/>
        <w:rPr>
          <w:sz w:val="16"/>
        </w:rPr>
      </w:pPr>
    </w:p>
    <w:p w14:paraId="6986F1C5" w14:textId="77777777" w:rsidR="005E6F9C" w:rsidRDefault="00446AA5">
      <w:pPr>
        <w:pStyle w:val="BodyText"/>
        <w:spacing w:before="90"/>
        <w:ind w:left="120"/>
      </w:pPr>
      <w:r>
        <w:t>PREA</w:t>
      </w:r>
      <w:r>
        <w:rPr>
          <w:spacing w:val="-5"/>
        </w:rPr>
        <w:t xml:space="preserve"> </w:t>
      </w:r>
      <w:r>
        <w:t>Standard</w:t>
      </w:r>
      <w:r>
        <w:rPr>
          <w:spacing w:val="-4"/>
        </w:rPr>
        <w:t xml:space="preserve"> </w:t>
      </w:r>
      <w:r>
        <w:t>115.6</w:t>
      </w:r>
      <w:r>
        <w:rPr>
          <w:spacing w:val="-4"/>
        </w:rPr>
        <w:t xml:space="preserve"> </w:t>
      </w:r>
      <w:r>
        <w:t>specifically</w:t>
      </w:r>
      <w:r>
        <w:rPr>
          <w:spacing w:val="-4"/>
        </w:rPr>
        <w:t xml:space="preserve"> </w:t>
      </w:r>
      <w:r>
        <w:t>defines</w:t>
      </w:r>
      <w:r>
        <w:rPr>
          <w:spacing w:val="-4"/>
        </w:rPr>
        <w:t xml:space="preserve"> </w:t>
      </w:r>
      <w:r>
        <w:t>sexual</w:t>
      </w:r>
      <w:r>
        <w:rPr>
          <w:spacing w:val="-4"/>
        </w:rPr>
        <w:t xml:space="preserve"> </w:t>
      </w:r>
      <w:r>
        <w:t>abuse</w:t>
      </w:r>
      <w:r>
        <w:rPr>
          <w:spacing w:val="-5"/>
        </w:rPr>
        <w:t xml:space="preserve"> </w:t>
      </w:r>
      <w:r>
        <w:t>in</w:t>
      </w:r>
      <w:r>
        <w:rPr>
          <w:spacing w:val="-4"/>
        </w:rPr>
        <w:t xml:space="preserve"> </w:t>
      </w:r>
      <w:r>
        <w:t>terms</w:t>
      </w:r>
      <w:r>
        <w:rPr>
          <w:spacing w:val="-4"/>
        </w:rPr>
        <w:t xml:space="preserve"> </w:t>
      </w:r>
      <w:r>
        <w:t>of</w:t>
      </w:r>
      <w:r>
        <w:rPr>
          <w:spacing w:val="-5"/>
        </w:rPr>
        <w:t xml:space="preserve"> </w:t>
      </w:r>
      <w:r>
        <w:t>inmate-on-inmate,</w:t>
      </w:r>
      <w:r>
        <w:rPr>
          <w:spacing w:val="-4"/>
        </w:rPr>
        <w:t xml:space="preserve"> </w:t>
      </w:r>
      <w:r>
        <w:t>staff-on- inmate, along with sexual harassment and voyeurism. The Arlington County Sheriffs’ Office utilizes the PREA definitions:</w:t>
      </w:r>
    </w:p>
    <w:p w14:paraId="78F61217" w14:textId="77777777" w:rsidR="005E6F9C" w:rsidRDefault="005E6F9C">
      <w:pPr>
        <w:pStyle w:val="BodyText"/>
      </w:pPr>
    </w:p>
    <w:p w14:paraId="13210268" w14:textId="77777777" w:rsidR="005E6F9C" w:rsidRDefault="00446AA5">
      <w:pPr>
        <w:pStyle w:val="ListParagraph"/>
        <w:numPr>
          <w:ilvl w:val="0"/>
          <w:numId w:val="2"/>
        </w:numPr>
        <w:tabs>
          <w:tab w:val="left" w:pos="839"/>
          <w:tab w:val="left" w:pos="840"/>
        </w:tabs>
        <w:ind w:right="124"/>
        <w:rPr>
          <w:sz w:val="24"/>
        </w:rPr>
      </w:pPr>
      <w:r>
        <w:rPr>
          <w:b/>
          <w:sz w:val="24"/>
          <w:u w:val="single"/>
        </w:rPr>
        <w:t>INMATE-ON-INMATE</w:t>
      </w:r>
      <w:r>
        <w:rPr>
          <w:b/>
          <w:sz w:val="24"/>
        </w:rPr>
        <w:t xml:space="preserve"> - </w:t>
      </w:r>
      <w:r>
        <w:rPr>
          <w:sz w:val="24"/>
        </w:rPr>
        <w:t xml:space="preserve">sexual abuse of an inmate, detainee, or resident </w:t>
      </w:r>
      <w:r>
        <w:rPr>
          <w:b/>
          <w:i/>
          <w:sz w:val="24"/>
        </w:rPr>
        <w:t xml:space="preserve">by </w:t>
      </w:r>
      <w:r>
        <w:rPr>
          <w:sz w:val="24"/>
        </w:rPr>
        <w:t>another inmate, detainee, or resident includes any of the following acts, if the victim does not consent, is coerced into such act by overt or implied threats of violence, or is unable to consent or refuse: (1) Contact between the penis and the vulva or the penis and the anus, including penetration, however slight; (2) Contact between the mouth and the penis, vulva, or anus; (3) Penetration of the anal or genital opening of another person, however slight, by a hand, finger, object, or other instrument; and (4) Any other intentional touching,</w:t>
      </w:r>
      <w:r>
        <w:rPr>
          <w:spacing w:val="-3"/>
          <w:sz w:val="24"/>
        </w:rPr>
        <w:t xml:space="preserve"> </w:t>
      </w:r>
      <w:r>
        <w:rPr>
          <w:sz w:val="24"/>
        </w:rPr>
        <w:t>either</w:t>
      </w:r>
      <w:r>
        <w:rPr>
          <w:spacing w:val="-4"/>
          <w:sz w:val="24"/>
        </w:rPr>
        <w:t xml:space="preserve"> </w:t>
      </w:r>
      <w:r>
        <w:rPr>
          <w:sz w:val="24"/>
        </w:rPr>
        <w:t>directly</w:t>
      </w:r>
      <w:r>
        <w:rPr>
          <w:spacing w:val="-3"/>
          <w:sz w:val="24"/>
        </w:rPr>
        <w:t xml:space="preserve"> </w:t>
      </w:r>
      <w:r>
        <w:rPr>
          <w:sz w:val="24"/>
        </w:rPr>
        <w:t>or</w:t>
      </w:r>
      <w:r>
        <w:rPr>
          <w:spacing w:val="-4"/>
          <w:sz w:val="24"/>
        </w:rPr>
        <w:t xml:space="preserve"> </w:t>
      </w:r>
      <w:r>
        <w:rPr>
          <w:sz w:val="24"/>
        </w:rPr>
        <w:t>through</w:t>
      </w:r>
      <w:r>
        <w:rPr>
          <w:spacing w:val="-3"/>
          <w:sz w:val="24"/>
        </w:rPr>
        <w:t xml:space="preserve"> </w:t>
      </w:r>
      <w:r>
        <w:rPr>
          <w:sz w:val="24"/>
        </w:rPr>
        <w:t>the</w:t>
      </w:r>
      <w:r>
        <w:rPr>
          <w:spacing w:val="-4"/>
          <w:sz w:val="24"/>
        </w:rPr>
        <w:t xml:space="preserve"> </w:t>
      </w:r>
      <w:r>
        <w:rPr>
          <w:sz w:val="24"/>
        </w:rPr>
        <w:t>clothing,</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genitalia,</w:t>
      </w:r>
      <w:r>
        <w:rPr>
          <w:spacing w:val="-3"/>
          <w:sz w:val="24"/>
        </w:rPr>
        <w:t xml:space="preserve"> </w:t>
      </w:r>
      <w:r>
        <w:rPr>
          <w:sz w:val="24"/>
        </w:rPr>
        <w:t>anus,</w:t>
      </w:r>
      <w:r>
        <w:rPr>
          <w:spacing w:val="-3"/>
          <w:sz w:val="24"/>
        </w:rPr>
        <w:t xml:space="preserve"> </w:t>
      </w:r>
      <w:r>
        <w:rPr>
          <w:sz w:val="24"/>
        </w:rPr>
        <w:t>groin,</w:t>
      </w:r>
      <w:r>
        <w:rPr>
          <w:spacing w:val="-3"/>
          <w:sz w:val="24"/>
        </w:rPr>
        <w:t xml:space="preserve"> </w:t>
      </w:r>
      <w:r>
        <w:rPr>
          <w:sz w:val="24"/>
        </w:rPr>
        <w:t>breast,</w:t>
      </w:r>
      <w:r>
        <w:rPr>
          <w:spacing w:val="-3"/>
          <w:sz w:val="24"/>
        </w:rPr>
        <w:t xml:space="preserve"> </w:t>
      </w:r>
      <w:r>
        <w:rPr>
          <w:sz w:val="24"/>
        </w:rPr>
        <w:t xml:space="preserve">inner thigh, or the buttocks of another person, excluding contact incidental to a physical </w:t>
      </w:r>
      <w:r>
        <w:rPr>
          <w:spacing w:val="-2"/>
          <w:sz w:val="24"/>
        </w:rPr>
        <w:t>altercation.</w:t>
      </w:r>
    </w:p>
    <w:p w14:paraId="7466019B" w14:textId="77777777" w:rsidR="005E6F9C" w:rsidRDefault="005E6F9C">
      <w:pPr>
        <w:pStyle w:val="BodyText"/>
        <w:spacing w:before="10"/>
        <w:rPr>
          <w:sz w:val="23"/>
        </w:rPr>
      </w:pPr>
    </w:p>
    <w:p w14:paraId="08588F7F" w14:textId="77777777" w:rsidR="005E6F9C" w:rsidRDefault="00446AA5">
      <w:pPr>
        <w:pStyle w:val="ListParagraph"/>
        <w:numPr>
          <w:ilvl w:val="0"/>
          <w:numId w:val="2"/>
        </w:numPr>
        <w:tabs>
          <w:tab w:val="left" w:pos="839"/>
          <w:tab w:val="left" w:pos="840"/>
        </w:tabs>
        <w:ind w:right="229"/>
        <w:rPr>
          <w:sz w:val="24"/>
        </w:rPr>
      </w:pPr>
      <w:r>
        <w:rPr>
          <w:b/>
          <w:sz w:val="24"/>
          <w:u w:val="single"/>
        </w:rPr>
        <w:t xml:space="preserve">STAFF-ON-INMATE </w:t>
      </w:r>
      <w:r>
        <w:rPr>
          <w:b/>
          <w:sz w:val="24"/>
        </w:rPr>
        <w:t>- s</w:t>
      </w:r>
      <w:r>
        <w:rPr>
          <w:sz w:val="24"/>
        </w:rPr>
        <w:t xml:space="preserve">exual abuse of an inmate, detainee, or resident </w:t>
      </w:r>
      <w:r>
        <w:rPr>
          <w:b/>
          <w:i/>
          <w:sz w:val="24"/>
        </w:rPr>
        <w:t xml:space="preserve">by </w:t>
      </w:r>
      <w:r>
        <w:rPr>
          <w:sz w:val="24"/>
        </w:rPr>
        <w:t>a staff member, contractor, or volunteer includes any of the following acts, with or without consent of</w:t>
      </w:r>
      <w:r>
        <w:rPr>
          <w:spacing w:val="-1"/>
          <w:sz w:val="24"/>
        </w:rPr>
        <w:t xml:space="preserve"> </w:t>
      </w:r>
      <w:r>
        <w:rPr>
          <w:sz w:val="24"/>
        </w:rPr>
        <w:t>the</w:t>
      </w:r>
      <w:r>
        <w:rPr>
          <w:spacing w:val="-1"/>
          <w:sz w:val="24"/>
        </w:rPr>
        <w:t xml:space="preserve"> </w:t>
      </w:r>
      <w:r>
        <w:rPr>
          <w:sz w:val="24"/>
        </w:rPr>
        <w:t>inmate, detainee, or</w:t>
      </w:r>
      <w:r>
        <w:rPr>
          <w:spacing w:val="-1"/>
          <w:sz w:val="24"/>
        </w:rPr>
        <w:t xml:space="preserve"> </w:t>
      </w:r>
      <w:r>
        <w:rPr>
          <w:sz w:val="24"/>
        </w:rPr>
        <w:t>resident: (1)</w:t>
      </w:r>
      <w:r>
        <w:rPr>
          <w:spacing w:val="-1"/>
          <w:sz w:val="24"/>
        </w:rPr>
        <w:t xml:space="preserve"> </w:t>
      </w:r>
      <w:r>
        <w:rPr>
          <w:sz w:val="24"/>
        </w:rPr>
        <w:t>Contact between the</w:t>
      </w:r>
      <w:r>
        <w:rPr>
          <w:spacing w:val="-1"/>
          <w:sz w:val="24"/>
        </w:rPr>
        <w:t xml:space="preserve"> </w:t>
      </w:r>
      <w:r>
        <w:rPr>
          <w:sz w:val="24"/>
        </w:rPr>
        <w:t>penis and the</w:t>
      </w:r>
      <w:r>
        <w:rPr>
          <w:spacing w:val="-1"/>
          <w:sz w:val="24"/>
        </w:rPr>
        <w:t xml:space="preserve"> </w:t>
      </w:r>
      <w:r>
        <w:rPr>
          <w:sz w:val="24"/>
        </w:rPr>
        <w:t>vulva or</w:t>
      </w:r>
      <w:r>
        <w:rPr>
          <w:spacing w:val="-4"/>
          <w:sz w:val="24"/>
        </w:rPr>
        <w:t xml:space="preserve"> </w:t>
      </w:r>
      <w:r>
        <w:rPr>
          <w:sz w:val="24"/>
        </w:rPr>
        <w:t>the</w:t>
      </w:r>
      <w:r>
        <w:rPr>
          <w:spacing w:val="-4"/>
          <w:sz w:val="24"/>
        </w:rPr>
        <w:t xml:space="preserve"> </w:t>
      </w:r>
      <w:r>
        <w:rPr>
          <w:sz w:val="24"/>
        </w:rPr>
        <w:t>penis</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anus,</w:t>
      </w:r>
      <w:r>
        <w:rPr>
          <w:spacing w:val="-3"/>
          <w:sz w:val="24"/>
        </w:rPr>
        <w:t xml:space="preserve"> </w:t>
      </w:r>
      <w:r>
        <w:rPr>
          <w:sz w:val="24"/>
        </w:rPr>
        <w:t>including</w:t>
      </w:r>
      <w:r>
        <w:rPr>
          <w:spacing w:val="-3"/>
          <w:sz w:val="24"/>
        </w:rPr>
        <w:t xml:space="preserve"> </w:t>
      </w:r>
      <w:r>
        <w:rPr>
          <w:sz w:val="24"/>
        </w:rPr>
        <w:t>penetration,</w:t>
      </w:r>
      <w:r>
        <w:rPr>
          <w:spacing w:val="-3"/>
          <w:sz w:val="24"/>
        </w:rPr>
        <w:t xml:space="preserve"> </w:t>
      </w:r>
      <w:r>
        <w:rPr>
          <w:sz w:val="24"/>
        </w:rPr>
        <w:t>however</w:t>
      </w:r>
      <w:r>
        <w:rPr>
          <w:spacing w:val="-4"/>
          <w:sz w:val="24"/>
        </w:rPr>
        <w:t xml:space="preserve"> </w:t>
      </w:r>
      <w:r>
        <w:rPr>
          <w:sz w:val="24"/>
        </w:rPr>
        <w:t>slight;</w:t>
      </w:r>
      <w:r>
        <w:rPr>
          <w:spacing w:val="-3"/>
          <w:sz w:val="24"/>
        </w:rPr>
        <w:t xml:space="preserve"> </w:t>
      </w:r>
      <w:r>
        <w:rPr>
          <w:sz w:val="24"/>
        </w:rPr>
        <w:t>(2)</w:t>
      </w:r>
      <w:r>
        <w:rPr>
          <w:spacing w:val="-4"/>
          <w:sz w:val="24"/>
        </w:rPr>
        <w:t xml:space="preserve"> </w:t>
      </w:r>
      <w:r>
        <w:rPr>
          <w:sz w:val="24"/>
        </w:rPr>
        <w:t>Contact</w:t>
      </w:r>
      <w:r>
        <w:rPr>
          <w:spacing w:val="-3"/>
          <w:sz w:val="24"/>
        </w:rPr>
        <w:t xml:space="preserve"> </w:t>
      </w:r>
      <w:r>
        <w:rPr>
          <w:sz w:val="24"/>
        </w:rPr>
        <w:t>between</w:t>
      </w:r>
      <w:r>
        <w:rPr>
          <w:spacing w:val="-3"/>
          <w:sz w:val="24"/>
        </w:rPr>
        <w:t xml:space="preserve"> </w:t>
      </w:r>
      <w:r>
        <w:rPr>
          <w:sz w:val="24"/>
        </w:rPr>
        <w:t>the</w:t>
      </w:r>
    </w:p>
    <w:p w14:paraId="4885BC19" w14:textId="77777777" w:rsidR="005E6F9C" w:rsidRDefault="005E6F9C">
      <w:pPr>
        <w:rPr>
          <w:sz w:val="24"/>
        </w:rPr>
        <w:sectPr w:rsidR="005E6F9C">
          <w:footerReference w:type="default" r:id="rId7"/>
          <w:pgSz w:w="12240" w:h="15840"/>
          <w:pgMar w:top="940" w:right="1340" w:bottom="1640" w:left="1320" w:header="0" w:footer="1444" w:gutter="0"/>
          <w:pgNumType w:start="2"/>
          <w:cols w:space="720"/>
        </w:sectPr>
      </w:pPr>
    </w:p>
    <w:p w14:paraId="4D8DF76E" w14:textId="77777777" w:rsidR="005E6F9C" w:rsidRDefault="00446AA5">
      <w:pPr>
        <w:pStyle w:val="BodyText"/>
        <w:spacing w:before="67"/>
        <w:ind w:left="840"/>
      </w:pPr>
      <w:r>
        <w:lastRenderedPageBreak/>
        <w:t>mouth and the penis, vulva, or anus; (3) Contact between the mouth and any body part where</w:t>
      </w:r>
      <w:r>
        <w:rPr>
          <w:spacing w:val="-4"/>
        </w:rPr>
        <w:t xml:space="preserve"> </w:t>
      </w:r>
      <w:r>
        <w:t>the</w:t>
      </w:r>
      <w:r>
        <w:rPr>
          <w:spacing w:val="-4"/>
        </w:rPr>
        <w:t xml:space="preserve"> </w:t>
      </w:r>
      <w:r>
        <w:t>staff</w:t>
      </w:r>
      <w:r>
        <w:rPr>
          <w:spacing w:val="-4"/>
        </w:rPr>
        <w:t xml:space="preserve"> </w:t>
      </w:r>
      <w:r>
        <w:t>member,</w:t>
      </w:r>
      <w:r>
        <w:rPr>
          <w:spacing w:val="-1"/>
        </w:rPr>
        <w:t xml:space="preserve"> </w:t>
      </w:r>
      <w:r>
        <w:t>contractor,</w:t>
      </w:r>
      <w:r>
        <w:rPr>
          <w:spacing w:val="-3"/>
        </w:rPr>
        <w:t xml:space="preserve"> </w:t>
      </w:r>
      <w:r>
        <w:t>or</w:t>
      </w:r>
      <w:r>
        <w:rPr>
          <w:spacing w:val="-4"/>
        </w:rPr>
        <w:t xml:space="preserve"> </w:t>
      </w:r>
      <w:r>
        <w:t>volunteer</w:t>
      </w:r>
      <w:r>
        <w:rPr>
          <w:spacing w:val="-4"/>
        </w:rPr>
        <w:t xml:space="preserve"> </w:t>
      </w:r>
      <w:r>
        <w:t>has</w:t>
      </w:r>
      <w:r>
        <w:rPr>
          <w:spacing w:val="-3"/>
        </w:rPr>
        <w:t xml:space="preserve"> </w:t>
      </w:r>
      <w:r>
        <w:t>the</w:t>
      </w:r>
      <w:r>
        <w:rPr>
          <w:spacing w:val="-4"/>
        </w:rPr>
        <w:t xml:space="preserve"> </w:t>
      </w:r>
      <w:r>
        <w:t>intent</w:t>
      </w:r>
      <w:r>
        <w:rPr>
          <w:spacing w:val="-3"/>
        </w:rPr>
        <w:t xml:space="preserve"> </w:t>
      </w:r>
      <w:r>
        <w:t>to</w:t>
      </w:r>
      <w:r>
        <w:rPr>
          <w:spacing w:val="-3"/>
        </w:rPr>
        <w:t xml:space="preserve"> </w:t>
      </w:r>
      <w:r>
        <w:t>abuse,</w:t>
      </w:r>
      <w:r>
        <w:rPr>
          <w:spacing w:val="-3"/>
        </w:rPr>
        <w:t xml:space="preserve"> </w:t>
      </w:r>
      <w:r>
        <w:t>arouse,</w:t>
      </w:r>
      <w:r>
        <w:rPr>
          <w:spacing w:val="-3"/>
        </w:rPr>
        <w:t xml:space="preserve"> </w:t>
      </w:r>
      <w:r>
        <w:t>or</w:t>
      </w:r>
      <w:r>
        <w:rPr>
          <w:spacing w:val="-4"/>
        </w:rPr>
        <w:t xml:space="preserve"> </w:t>
      </w:r>
      <w:r>
        <w:t>gratify sexual desire; (4) Penetration of the anal or genital opening, however slight, by a hand, finger, object, or other instrument, that is unrelated to official duties or where the staff member, contractor, or volunteer has the intent to abuse, arouse, or gratify sexual desire;</w:t>
      </w:r>
    </w:p>
    <w:p w14:paraId="5A5A0376" w14:textId="77777777" w:rsidR="005E6F9C" w:rsidRDefault="00446AA5">
      <w:pPr>
        <w:pStyle w:val="BodyText"/>
        <w:ind w:left="840" w:right="170"/>
      </w:pPr>
      <w:r>
        <w:t>(5) Any other intentional contact, either directly or through the clothing, of or with the genitalia, anus, groin, breast, inner thigh, or the buttocks, that is unrelated to official duties</w:t>
      </w:r>
      <w:r>
        <w:rPr>
          <w:spacing w:val="-2"/>
        </w:rPr>
        <w:t xml:space="preserve"> </w:t>
      </w:r>
      <w:r>
        <w:t>or</w:t>
      </w:r>
      <w:r>
        <w:rPr>
          <w:spacing w:val="-3"/>
        </w:rPr>
        <w:t xml:space="preserve"> </w:t>
      </w:r>
      <w:r>
        <w:t>where</w:t>
      </w:r>
      <w:r>
        <w:rPr>
          <w:spacing w:val="-3"/>
        </w:rPr>
        <w:t xml:space="preserve"> </w:t>
      </w:r>
      <w:r>
        <w:t>the</w:t>
      </w:r>
      <w:r>
        <w:rPr>
          <w:spacing w:val="-3"/>
        </w:rPr>
        <w:t xml:space="preserve"> </w:t>
      </w:r>
      <w:r>
        <w:t>staff</w:t>
      </w:r>
      <w:r>
        <w:rPr>
          <w:spacing w:val="-1"/>
        </w:rPr>
        <w:t xml:space="preserve"> </w:t>
      </w:r>
      <w:r>
        <w:t>member,</w:t>
      </w:r>
      <w:r>
        <w:rPr>
          <w:spacing w:val="-2"/>
        </w:rPr>
        <w:t xml:space="preserve"> </w:t>
      </w:r>
      <w:r>
        <w:t>contractor,</w:t>
      </w:r>
      <w:r>
        <w:rPr>
          <w:spacing w:val="-2"/>
        </w:rPr>
        <w:t xml:space="preserve"> </w:t>
      </w:r>
      <w:r>
        <w:t>or</w:t>
      </w:r>
      <w:r>
        <w:rPr>
          <w:spacing w:val="-3"/>
        </w:rPr>
        <w:t xml:space="preserve"> </w:t>
      </w:r>
      <w:r>
        <w:t>volunteer</w:t>
      </w:r>
      <w:r>
        <w:rPr>
          <w:spacing w:val="-3"/>
        </w:rPr>
        <w:t xml:space="preserve"> </w:t>
      </w:r>
      <w:r>
        <w:t>has</w:t>
      </w:r>
      <w:r>
        <w:rPr>
          <w:spacing w:val="-2"/>
        </w:rPr>
        <w:t xml:space="preserve"> </w:t>
      </w:r>
      <w:r>
        <w:t>the</w:t>
      </w:r>
      <w:r>
        <w:rPr>
          <w:spacing w:val="-3"/>
        </w:rPr>
        <w:t xml:space="preserve"> </w:t>
      </w:r>
      <w:r>
        <w:t>intent</w:t>
      </w:r>
      <w:r>
        <w:rPr>
          <w:spacing w:val="-2"/>
        </w:rPr>
        <w:t xml:space="preserve"> </w:t>
      </w:r>
      <w:r>
        <w:t>to abuse,</w:t>
      </w:r>
      <w:r>
        <w:rPr>
          <w:spacing w:val="-2"/>
        </w:rPr>
        <w:t xml:space="preserve"> </w:t>
      </w:r>
      <w:r>
        <w:t>arouse, or</w:t>
      </w:r>
      <w:r>
        <w:rPr>
          <w:spacing w:val="-4"/>
        </w:rPr>
        <w:t xml:space="preserve"> </w:t>
      </w:r>
      <w:r>
        <w:t>gratify</w:t>
      </w:r>
      <w:r>
        <w:rPr>
          <w:spacing w:val="-3"/>
        </w:rPr>
        <w:t xml:space="preserve"> </w:t>
      </w:r>
      <w:r>
        <w:t>sexual</w:t>
      </w:r>
      <w:r>
        <w:rPr>
          <w:spacing w:val="-3"/>
        </w:rPr>
        <w:t xml:space="preserve"> </w:t>
      </w:r>
      <w:r>
        <w:t>desire;</w:t>
      </w:r>
      <w:r>
        <w:rPr>
          <w:spacing w:val="-3"/>
        </w:rPr>
        <w:t xml:space="preserve"> </w:t>
      </w:r>
      <w:r>
        <w:t>(6)</w:t>
      </w:r>
      <w:r>
        <w:rPr>
          <w:spacing w:val="-4"/>
        </w:rPr>
        <w:t xml:space="preserve"> </w:t>
      </w:r>
      <w:r>
        <w:t>Any</w:t>
      </w:r>
      <w:r>
        <w:rPr>
          <w:spacing w:val="-3"/>
        </w:rPr>
        <w:t xml:space="preserve"> </w:t>
      </w:r>
      <w:r>
        <w:t>attempt,</w:t>
      </w:r>
      <w:r>
        <w:rPr>
          <w:spacing w:val="-3"/>
        </w:rPr>
        <w:t xml:space="preserve"> </w:t>
      </w:r>
      <w:r>
        <w:t>threat,</w:t>
      </w:r>
      <w:r>
        <w:rPr>
          <w:spacing w:val="-3"/>
        </w:rPr>
        <w:t xml:space="preserve"> </w:t>
      </w:r>
      <w:r>
        <w:t>or</w:t>
      </w:r>
      <w:r>
        <w:rPr>
          <w:spacing w:val="-2"/>
        </w:rPr>
        <w:t xml:space="preserve"> </w:t>
      </w:r>
      <w:r>
        <w:t>request</w:t>
      </w:r>
      <w:r>
        <w:rPr>
          <w:spacing w:val="-3"/>
        </w:rPr>
        <w:t xml:space="preserve"> </w:t>
      </w:r>
      <w:r>
        <w:t>by</w:t>
      </w:r>
      <w:r>
        <w:rPr>
          <w:spacing w:val="-3"/>
        </w:rPr>
        <w:t xml:space="preserve"> </w:t>
      </w:r>
      <w:r>
        <w:t>a</w:t>
      </w:r>
      <w:r>
        <w:rPr>
          <w:spacing w:val="-4"/>
        </w:rPr>
        <w:t xml:space="preserve"> </w:t>
      </w:r>
      <w:r>
        <w:t>staff</w:t>
      </w:r>
      <w:r>
        <w:rPr>
          <w:spacing w:val="-4"/>
        </w:rPr>
        <w:t xml:space="preserve"> </w:t>
      </w:r>
      <w:r>
        <w:t>member,</w:t>
      </w:r>
      <w:r>
        <w:rPr>
          <w:spacing w:val="-3"/>
        </w:rPr>
        <w:t xml:space="preserve"> </w:t>
      </w:r>
      <w:r>
        <w:t>contractor, or volunteer to engage in the activities described in paragraphs (1) through (5) of this definition; (7) Any display by a staff member, contractor, or volunteer of his or her uncovered genitalia, buttocks, or breast in the presence of an inmate, detainee, or resident, and (8) Voyeurism by a staff member, contractor, or volunteer.</w:t>
      </w:r>
    </w:p>
    <w:p w14:paraId="4A43B12A" w14:textId="77777777" w:rsidR="005E6F9C" w:rsidRDefault="005E6F9C">
      <w:pPr>
        <w:pStyle w:val="BodyText"/>
      </w:pPr>
    </w:p>
    <w:p w14:paraId="21F0764C" w14:textId="77777777" w:rsidR="005E6F9C" w:rsidRDefault="00446AA5">
      <w:pPr>
        <w:pStyle w:val="ListParagraph"/>
        <w:numPr>
          <w:ilvl w:val="0"/>
          <w:numId w:val="2"/>
        </w:numPr>
        <w:tabs>
          <w:tab w:val="left" w:pos="839"/>
          <w:tab w:val="left" w:pos="840"/>
        </w:tabs>
        <w:ind w:right="223"/>
        <w:rPr>
          <w:sz w:val="24"/>
        </w:rPr>
      </w:pPr>
      <w:r>
        <w:rPr>
          <w:b/>
          <w:sz w:val="24"/>
          <w:u w:val="single"/>
        </w:rPr>
        <w:t>SEXUAL HARASSMENT</w:t>
      </w:r>
      <w:r>
        <w:rPr>
          <w:b/>
          <w:sz w:val="24"/>
        </w:rPr>
        <w:t>-</w:t>
      </w:r>
      <w:r>
        <w:rPr>
          <w:b/>
          <w:spacing w:val="40"/>
          <w:sz w:val="24"/>
        </w:rPr>
        <w:t xml:space="preserve"> </w:t>
      </w:r>
      <w:r>
        <w:rPr>
          <w:sz w:val="24"/>
        </w:rPr>
        <w:t>includes (1) Repeated and unwelcome sexual advances, requests for sexual favors, or verbal comments, gestures, or actions of a derogatory or offensive</w:t>
      </w:r>
      <w:r>
        <w:rPr>
          <w:spacing w:val="-4"/>
          <w:sz w:val="24"/>
        </w:rPr>
        <w:t xml:space="preserve"> </w:t>
      </w:r>
      <w:r>
        <w:rPr>
          <w:sz w:val="24"/>
        </w:rPr>
        <w:t>sexual</w:t>
      </w:r>
      <w:r>
        <w:rPr>
          <w:spacing w:val="-3"/>
          <w:sz w:val="24"/>
        </w:rPr>
        <w:t xml:space="preserve"> </w:t>
      </w:r>
      <w:r>
        <w:rPr>
          <w:sz w:val="24"/>
        </w:rPr>
        <w:t>nature</w:t>
      </w:r>
      <w:r>
        <w:rPr>
          <w:spacing w:val="-4"/>
          <w:sz w:val="24"/>
        </w:rPr>
        <w:t xml:space="preserve"> </w:t>
      </w:r>
      <w:r>
        <w:rPr>
          <w:sz w:val="24"/>
        </w:rPr>
        <w:t>by</w:t>
      </w:r>
      <w:r>
        <w:rPr>
          <w:spacing w:val="-3"/>
          <w:sz w:val="24"/>
        </w:rPr>
        <w:t xml:space="preserve"> </w:t>
      </w:r>
      <w:r>
        <w:rPr>
          <w:sz w:val="24"/>
        </w:rPr>
        <w:t>one</w:t>
      </w:r>
      <w:r>
        <w:rPr>
          <w:spacing w:val="-4"/>
          <w:sz w:val="24"/>
        </w:rPr>
        <w:t xml:space="preserve"> </w:t>
      </w:r>
      <w:r>
        <w:rPr>
          <w:sz w:val="24"/>
        </w:rPr>
        <w:t>inmate,</w:t>
      </w:r>
      <w:r>
        <w:rPr>
          <w:spacing w:val="-3"/>
          <w:sz w:val="24"/>
        </w:rPr>
        <w:t xml:space="preserve"> </w:t>
      </w:r>
      <w:r>
        <w:rPr>
          <w:sz w:val="24"/>
        </w:rPr>
        <w:t>detainee,</w:t>
      </w:r>
      <w:r>
        <w:rPr>
          <w:spacing w:val="-3"/>
          <w:sz w:val="24"/>
        </w:rPr>
        <w:t xml:space="preserve"> </w:t>
      </w:r>
      <w:r>
        <w:rPr>
          <w:sz w:val="24"/>
        </w:rPr>
        <w:t>or</w:t>
      </w:r>
      <w:r>
        <w:rPr>
          <w:spacing w:val="-4"/>
          <w:sz w:val="24"/>
        </w:rPr>
        <w:t xml:space="preserve"> </w:t>
      </w:r>
      <w:r>
        <w:rPr>
          <w:sz w:val="24"/>
        </w:rPr>
        <w:t>resident</w:t>
      </w:r>
      <w:r>
        <w:rPr>
          <w:spacing w:val="-3"/>
          <w:sz w:val="24"/>
        </w:rPr>
        <w:t xml:space="preserve"> </w:t>
      </w:r>
      <w:r>
        <w:rPr>
          <w:sz w:val="24"/>
        </w:rPr>
        <w:t>directed</w:t>
      </w:r>
      <w:r>
        <w:rPr>
          <w:spacing w:val="-3"/>
          <w:sz w:val="24"/>
        </w:rPr>
        <w:t xml:space="preserve"> </w:t>
      </w:r>
      <w:r>
        <w:rPr>
          <w:sz w:val="24"/>
        </w:rPr>
        <w:t>toward</w:t>
      </w:r>
      <w:r>
        <w:rPr>
          <w:spacing w:val="-3"/>
          <w:sz w:val="24"/>
        </w:rPr>
        <w:t xml:space="preserve"> </w:t>
      </w:r>
      <w:r>
        <w:rPr>
          <w:sz w:val="24"/>
        </w:rPr>
        <w:t>another;</w:t>
      </w:r>
      <w:r>
        <w:rPr>
          <w:spacing w:val="-3"/>
          <w:sz w:val="24"/>
        </w:rPr>
        <w:t xml:space="preserve"> </w:t>
      </w:r>
      <w:r>
        <w:rPr>
          <w:sz w:val="24"/>
        </w:rPr>
        <w:t>and</w:t>
      </w:r>
    </w:p>
    <w:p w14:paraId="20F6F384" w14:textId="77777777" w:rsidR="005E6F9C" w:rsidRDefault="00446AA5">
      <w:pPr>
        <w:pStyle w:val="BodyText"/>
        <w:ind w:left="840"/>
      </w:pPr>
      <w:r>
        <w:t>(2) Repeated verbal comments or gestures of a sexual nature to an inmate, detainee, or resident by a staff member, contractor, or volunteer, including demeaning references to gender,</w:t>
      </w:r>
      <w:r>
        <w:rPr>
          <w:spacing w:val="-4"/>
        </w:rPr>
        <w:t xml:space="preserve"> </w:t>
      </w:r>
      <w:r>
        <w:t>sexually</w:t>
      </w:r>
      <w:r>
        <w:rPr>
          <w:spacing w:val="-4"/>
        </w:rPr>
        <w:t xml:space="preserve"> </w:t>
      </w:r>
      <w:r>
        <w:t>suggestive</w:t>
      </w:r>
      <w:r>
        <w:rPr>
          <w:spacing w:val="-5"/>
        </w:rPr>
        <w:t xml:space="preserve"> </w:t>
      </w:r>
      <w:r>
        <w:t>or</w:t>
      </w:r>
      <w:r>
        <w:rPr>
          <w:spacing w:val="-5"/>
        </w:rPr>
        <w:t xml:space="preserve"> </w:t>
      </w:r>
      <w:r>
        <w:t>derogatory</w:t>
      </w:r>
      <w:r>
        <w:rPr>
          <w:spacing w:val="-4"/>
        </w:rPr>
        <w:t xml:space="preserve"> </w:t>
      </w:r>
      <w:r>
        <w:t>comments</w:t>
      </w:r>
      <w:r>
        <w:rPr>
          <w:spacing w:val="-4"/>
        </w:rPr>
        <w:t xml:space="preserve"> </w:t>
      </w:r>
      <w:r>
        <w:t>about</w:t>
      </w:r>
      <w:r>
        <w:rPr>
          <w:spacing w:val="-4"/>
        </w:rPr>
        <w:t xml:space="preserve"> </w:t>
      </w:r>
      <w:r>
        <w:t>body</w:t>
      </w:r>
      <w:r>
        <w:rPr>
          <w:spacing w:val="-4"/>
        </w:rPr>
        <w:t xml:space="preserve"> </w:t>
      </w:r>
      <w:r>
        <w:t>or</w:t>
      </w:r>
      <w:r>
        <w:rPr>
          <w:spacing w:val="-5"/>
        </w:rPr>
        <w:t xml:space="preserve"> </w:t>
      </w:r>
      <w:r>
        <w:t>clothing,</w:t>
      </w:r>
      <w:r>
        <w:rPr>
          <w:spacing w:val="-4"/>
        </w:rPr>
        <w:t xml:space="preserve"> </w:t>
      </w:r>
      <w:r>
        <w:t>or</w:t>
      </w:r>
      <w:r>
        <w:rPr>
          <w:spacing w:val="-5"/>
        </w:rPr>
        <w:t xml:space="preserve"> </w:t>
      </w:r>
      <w:r>
        <w:t>obscene language or gestures.</w:t>
      </w:r>
    </w:p>
    <w:p w14:paraId="3CE8C161" w14:textId="77777777" w:rsidR="005E6F9C" w:rsidRDefault="005E6F9C">
      <w:pPr>
        <w:pStyle w:val="BodyText"/>
        <w:spacing w:before="1"/>
      </w:pPr>
    </w:p>
    <w:p w14:paraId="484F8971" w14:textId="77777777" w:rsidR="005E6F9C" w:rsidRDefault="00446AA5">
      <w:pPr>
        <w:pStyle w:val="ListParagraph"/>
        <w:numPr>
          <w:ilvl w:val="0"/>
          <w:numId w:val="2"/>
        </w:numPr>
        <w:tabs>
          <w:tab w:val="left" w:pos="839"/>
          <w:tab w:val="left" w:pos="840"/>
        </w:tabs>
        <w:spacing w:line="259" w:lineRule="auto"/>
        <w:ind w:right="167"/>
        <w:rPr>
          <w:sz w:val="24"/>
        </w:rPr>
      </w:pPr>
      <w:r>
        <w:rPr>
          <w:b/>
          <w:sz w:val="24"/>
          <w:u w:val="single"/>
        </w:rPr>
        <w:t>VOYEURISM</w:t>
      </w:r>
      <w:r>
        <w:rPr>
          <w:b/>
          <w:sz w:val="24"/>
        </w:rPr>
        <w:t>-</w:t>
      </w:r>
      <w:r>
        <w:rPr>
          <w:b/>
          <w:spacing w:val="-3"/>
          <w:sz w:val="24"/>
        </w:rPr>
        <w:t xml:space="preserve"> </w:t>
      </w:r>
      <w:r>
        <w:rPr>
          <w:sz w:val="24"/>
        </w:rPr>
        <w:t>means</w:t>
      </w:r>
      <w:r>
        <w:rPr>
          <w:spacing w:val="-2"/>
          <w:sz w:val="24"/>
        </w:rPr>
        <w:t xml:space="preserve"> </w:t>
      </w:r>
      <w:r>
        <w:rPr>
          <w:sz w:val="24"/>
        </w:rPr>
        <w:t>an</w:t>
      </w:r>
      <w:r>
        <w:rPr>
          <w:spacing w:val="-2"/>
          <w:sz w:val="24"/>
        </w:rPr>
        <w:t xml:space="preserve"> </w:t>
      </w:r>
      <w:r>
        <w:rPr>
          <w:sz w:val="24"/>
        </w:rPr>
        <w:t>invasion</w:t>
      </w:r>
      <w:r>
        <w:rPr>
          <w:spacing w:val="-2"/>
          <w:sz w:val="24"/>
        </w:rPr>
        <w:t xml:space="preserve"> </w:t>
      </w:r>
      <w:r>
        <w:rPr>
          <w:sz w:val="24"/>
        </w:rPr>
        <w:t>of</w:t>
      </w:r>
      <w:r>
        <w:rPr>
          <w:spacing w:val="-3"/>
          <w:sz w:val="24"/>
        </w:rPr>
        <w:t xml:space="preserve"> </w:t>
      </w:r>
      <w:r>
        <w:rPr>
          <w:sz w:val="24"/>
        </w:rPr>
        <w:t>privacy</w:t>
      </w:r>
      <w:r>
        <w:rPr>
          <w:spacing w:val="-2"/>
          <w:sz w:val="24"/>
        </w:rPr>
        <w:t xml:space="preserve"> </w:t>
      </w:r>
      <w:r>
        <w:rPr>
          <w:sz w:val="24"/>
        </w:rPr>
        <w:t>of</w:t>
      </w:r>
      <w:r>
        <w:rPr>
          <w:spacing w:val="-1"/>
          <w:sz w:val="24"/>
        </w:rPr>
        <w:t xml:space="preserve"> </w:t>
      </w:r>
      <w:r>
        <w:rPr>
          <w:sz w:val="24"/>
        </w:rPr>
        <w:t>an</w:t>
      </w:r>
      <w:r>
        <w:rPr>
          <w:spacing w:val="-2"/>
          <w:sz w:val="24"/>
        </w:rPr>
        <w:t xml:space="preserve"> </w:t>
      </w:r>
      <w:r>
        <w:rPr>
          <w:sz w:val="24"/>
        </w:rPr>
        <w:t>inmate,</w:t>
      </w:r>
      <w:r>
        <w:rPr>
          <w:spacing w:val="-2"/>
          <w:sz w:val="24"/>
        </w:rPr>
        <w:t xml:space="preserve"> </w:t>
      </w:r>
      <w:r>
        <w:rPr>
          <w:sz w:val="24"/>
        </w:rPr>
        <w:t>detainee,</w:t>
      </w:r>
      <w:r>
        <w:rPr>
          <w:spacing w:val="-2"/>
          <w:sz w:val="24"/>
        </w:rPr>
        <w:t xml:space="preserve"> </w:t>
      </w:r>
      <w:r>
        <w:rPr>
          <w:sz w:val="24"/>
        </w:rPr>
        <w:t>or</w:t>
      </w:r>
      <w:r>
        <w:rPr>
          <w:spacing w:val="-3"/>
          <w:sz w:val="24"/>
        </w:rPr>
        <w:t xml:space="preserve"> </w:t>
      </w:r>
      <w:r>
        <w:rPr>
          <w:sz w:val="24"/>
        </w:rPr>
        <w:t>resident</w:t>
      </w:r>
      <w:r>
        <w:rPr>
          <w:spacing w:val="-2"/>
          <w:sz w:val="24"/>
        </w:rPr>
        <w:t xml:space="preserve"> </w:t>
      </w:r>
      <w:r>
        <w:rPr>
          <w:sz w:val="24"/>
        </w:rPr>
        <w:t>by</w:t>
      </w:r>
      <w:r>
        <w:rPr>
          <w:spacing w:val="-2"/>
          <w:sz w:val="24"/>
        </w:rPr>
        <w:t xml:space="preserve"> </w:t>
      </w:r>
      <w:r>
        <w:rPr>
          <w:sz w:val="24"/>
        </w:rPr>
        <w:t>staff for reasons unrelated to official duties, such as peering at an inmate who is using a toilet in his or her cell to perform bodily functions; requiring an inmate to expose his or her buttocks,</w:t>
      </w:r>
      <w:r>
        <w:rPr>
          <w:spacing w:val="-3"/>
          <w:sz w:val="24"/>
        </w:rPr>
        <w:t xml:space="preserve"> </w:t>
      </w:r>
      <w:r>
        <w:rPr>
          <w:sz w:val="24"/>
        </w:rPr>
        <w:t>genitals,</w:t>
      </w:r>
      <w:r>
        <w:rPr>
          <w:spacing w:val="-3"/>
          <w:sz w:val="24"/>
        </w:rPr>
        <w:t xml:space="preserve"> </w:t>
      </w:r>
      <w:r>
        <w:rPr>
          <w:sz w:val="24"/>
        </w:rPr>
        <w:t>or</w:t>
      </w:r>
      <w:r>
        <w:rPr>
          <w:spacing w:val="-4"/>
          <w:sz w:val="24"/>
        </w:rPr>
        <w:t xml:space="preserve"> </w:t>
      </w:r>
      <w:r>
        <w:rPr>
          <w:sz w:val="24"/>
        </w:rPr>
        <w:t>breasts;</w:t>
      </w:r>
      <w:r>
        <w:rPr>
          <w:spacing w:val="-3"/>
          <w:sz w:val="24"/>
        </w:rPr>
        <w:t xml:space="preserve"> </w:t>
      </w:r>
      <w:r>
        <w:rPr>
          <w:sz w:val="24"/>
        </w:rPr>
        <w:t>or</w:t>
      </w:r>
      <w:r>
        <w:rPr>
          <w:spacing w:val="-4"/>
          <w:sz w:val="24"/>
        </w:rPr>
        <w:t xml:space="preserve"> </w:t>
      </w:r>
      <w:r>
        <w:rPr>
          <w:sz w:val="24"/>
        </w:rPr>
        <w:t>taking</w:t>
      </w:r>
      <w:r>
        <w:rPr>
          <w:spacing w:val="-3"/>
          <w:sz w:val="24"/>
        </w:rPr>
        <w:t xml:space="preserve"> </w:t>
      </w:r>
      <w:r>
        <w:rPr>
          <w:sz w:val="24"/>
        </w:rPr>
        <w:t>images</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or</w:t>
      </w:r>
      <w:r>
        <w:rPr>
          <w:spacing w:val="-4"/>
          <w:sz w:val="24"/>
        </w:rPr>
        <w:t xml:space="preserve"> </w:t>
      </w:r>
      <w:r>
        <w:rPr>
          <w:sz w:val="24"/>
        </w:rPr>
        <w:t>part</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inmate’s</w:t>
      </w:r>
      <w:r>
        <w:rPr>
          <w:spacing w:val="-1"/>
          <w:sz w:val="24"/>
        </w:rPr>
        <w:t xml:space="preserve"> </w:t>
      </w:r>
      <w:r>
        <w:rPr>
          <w:sz w:val="24"/>
        </w:rPr>
        <w:t>naked</w:t>
      </w:r>
      <w:r>
        <w:rPr>
          <w:spacing w:val="-3"/>
          <w:sz w:val="24"/>
        </w:rPr>
        <w:t xml:space="preserve"> </w:t>
      </w:r>
      <w:r>
        <w:rPr>
          <w:sz w:val="24"/>
        </w:rPr>
        <w:t>body</w:t>
      </w:r>
      <w:r>
        <w:rPr>
          <w:spacing w:val="-3"/>
          <w:sz w:val="24"/>
        </w:rPr>
        <w:t xml:space="preserve"> </w:t>
      </w:r>
      <w:r>
        <w:rPr>
          <w:sz w:val="24"/>
        </w:rPr>
        <w:t>or of an inmate performing bodily functions.</w:t>
      </w:r>
    </w:p>
    <w:p w14:paraId="2E58A0C6" w14:textId="77777777" w:rsidR="005E6F9C" w:rsidRDefault="00446AA5">
      <w:pPr>
        <w:pStyle w:val="Heading1"/>
        <w:spacing w:before="154"/>
      </w:pPr>
      <w:r>
        <w:t>SEXUAL</w:t>
      </w:r>
      <w:r>
        <w:rPr>
          <w:spacing w:val="-4"/>
        </w:rPr>
        <w:t xml:space="preserve"> </w:t>
      </w:r>
      <w:r>
        <w:t>ABUSE</w:t>
      </w:r>
      <w:r>
        <w:rPr>
          <w:spacing w:val="-3"/>
        </w:rPr>
        <w:t xml:space="preserve"> </w:t>
      </w:r>
      <w:r>
        <w:t>REPORT</w:t>
      </w:r>
      <w:r>
        <w:rPr>
          <w:spacing w:val="-3"/>
        </w:rPr>
        <w:t xml:space="preserve"> </w:t>
      </w:r>
      <w:r>
        <w:rPr>
          <w:spacing w:val="-2"/>
        </w:rPr>
        <w:t>ACTIVITY</w:t>
      </w:r>
    </w:p>
    <w:p w14:paraId="191C94EA" w14:textId="77777777" w:rsidR="005E6F9C" w:rsidRDefault="00446AA5">
      <w:pPr>
        <w:pStyle w:val="BodyText"/>
        <w:ind w:left="120" w:right="102"/>
      </w:pPr>
      <w:r>
        <w:t>Inmates may confidentially disclose incidents of sexual abuse and sexual harassment to any Sheriff’s Office employee, either verbally or in writing. This process allows for confidential reporting</w:t>
      </w:r>
      <w:r>
        <w:rPr>
          <w:spacing w:val="-3"/>
        </w:rPr>
        <w:t xml:space="preserve"> </w:t>
      </w:r>
      <w:r>
        <w:t>by</w:t>
      </w:r>
      <w:r>
        <w:rPr>
          <w:spacing w:val="-3"/>
        </w:rPr>
        <w:t xml:space="preserve"> </w:t>
      </w:r>
      <w:r>
        <w:t>inmates</w:t>
      </w:r>
      <w:r>
        <w:rPr>
          <w:spacing w:val="-3"/>
        </w:rPr>
        <w:t xml:space="preserve"> </w:t>
      </w:r>
      <w:r>
        <w:t>24</w:t>
      </w:r>
      <w:r>
        <w:rPr>
          <w:spacing w:val="-1"/>
        </w:rPr>
        <w:t xml:space="preserve"> </w:t>
      </w:r>
      <w:r>
        <w:t>hours</w:t>
      </w:r>
      <w:r>
        <w:rPr>
          <w:spacing w:val="-3"/>
        </w:rPr>
        <w:t xml:space="preserve"> </w:t>
      </w:r>
      <w:r>
        <w:t>per</w:t>
      </w:r>
      <w:r>
        <w:rPr>
          <w:spacing w:val="-4"/>
        </w:rPr>
        <w:t xml:space="preserve"> </w:t>
      </w:r>
      <w:r>
        <w:t>day,</w:t>
      </w:r>
      <w:r>
        <w:rPr>
          <w:spacing w:val="-3"/>
        </w:rPr>
        <w:t xml:space="preserve"> </w:t>
      </w:r>
      <w:r>
        <w:t>7</w:t>
      </w:r>
      <w:r>
        <w:rPr>
          <w:spacing w:val="-3"/>
        </w:rPr>
        <w:t xml:space="preserve"> </w:t>
      </w:r>
      <w:r>
        <w:t>days</w:t>
      </w:r>
      <w:r>
        <w:rPr>
          <w:spacing w:val="-3"/>
        </w:rPr>
        <w:t xml:space="preserve"> </w:t>
      </w:r>
      <w:r>
        <w:t>per</w:t>
      </w:r>
      <w:r>
        <w:rPr>
          <w:spacing w:val="-2"/>
        </w:rPr>
        <w:t xml:space="preserve"> </w:t>
      </w:r>
      <w:r>
        <w:t>week.</w:t>
      </w:r>
      <w:r>
        <w:rPr>
          <w:spacing w:val="-3"/>
        </w:rPr>
        <w:t xml:space="preserve"> </w:t>
      </w:r>
      <w:r>
        <w:t>The</w:t>
      </w:r>
      <w:r>
        <w:rPr>
          <w:spacing w:val="-2"/>
        </w:rPr>
        <w:t xml:space="preserve"> </w:t>
      </w:r>
      <w:r>
        <w:t>administrative</w:t>
      </w:r>
      <w:r>
        <w:rPr>
          <w:spacing w:val="-4"/>
        </w:rPr>
        <w:t xml:space="preserve"> </w:t>
      </w:r>
      <w:r>
        <w:t>investigation</w:t>
      </w:r>
      <w:r>
        <w:rPr>
          <w:spacing w:val="-3"/>
        </w:rPr>
        <w:t xml:space="preserve"> </w:t>
      </w:r>
      <w:r>
        <w:t>shall</w:t>
      </w:r>
      <w:r>
        <w:rPr>
          <w:spacing w:val="-3"/>
        </w:rPr>
        <w:t xml:space="preserve"> </w:t>
      </w:r>
      <w:r>
        <w:t xml:space="preserve">be completed no later than 90 days of the initial filing of the complaint or </w:t>
      </w:r>
      <w:proofErr w:type="gramStart"/>
      <w:r>
        <w:t>grievance;</w:t>
      </w:r>
      <w:proofErr w:type="gramEnd"/>
      <w:r>
        <w:t xml:space="preserve"> or within 5 days of filing an emergency grievance.</w:t>
      </w:r>
    </w:p>
    <w:p w14:paraId="78898555" w14:textId="77777777" w:rsidR="005E6F9C" w:rsidRDefault="005E6F9C">
      <w:pPr>
        <w:pStyle w:val="BodyText"/>
      </w:pPr>
    </w:p>
    <w:p w14:paraId="4ECD1426" w14:textId="77777777" w:rsidR="005E6F9C" w:rsidRDefault="00446AA5">
      <w:pPr>
        <w:pStyle w:val="Heading1"/>
      </w:pPr>
      <w:r>
        <w:t>PREA</w:t>
      </w:r>
      <w:r>
        <w:rPr>
          <w:spacing w:val="-3"/>
        </w:rPr>
        <w:t xml:space="preserve"> </w:t>
      </w:r>
      <w:r>
        <w:rPr>
          <w:spacing w:val="-2"/>
        </w:rPr>
        <w:t>STATISTICS</w:t>
      </w:r>
    </w:p>
    <w:p w14:paraId="2C8AE2D4" w14:textId="77777777" w:rsidR="005E6F9C" w:rsidRDefault="005E6F9C">
      <w:pPr>
        <w:pStyle w:val="BodyText"/>
        <w:spacing w:before="1"/>
        <w:rPr>
          <w:b/>
        </w:rPr>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9"/>
        <w:gridCol w:w="744"/>
        <w:gridCol w:w="540"/>
        <w:gridCol w:w="538"/>
      </w:tblGrid>
      <w:tr w:rsidR="005E6F9C" w14:paraId="081993D7" w14:textId="77777777">
        <w:trPr>
          <w:trHeight w:val="513"/>
        </w:trPr>
        <w:tc>
          <w:tcPr>
            <w:tcW w:w="6029" w:type="dxa"/>
            <w:shd w:val="clear" w:color="auto" w:fill="DEEAF6"/>
          </w:tcPr>
          <w:p w14:paraId="672C9D81" w14:textId="77777777" w:rsidR="005E6F9C" w:rsidRDefault="00446AA5">
            <w:pPr>
              <w:pStyle w:val="TableParagraph"/>
              <w:ind w:left="1371" w:right="1365"/>
              <w:rPr>
                <w:b/>
              </w:rPr>
            </w:pPr>
            <w:bookmarkStart w:id="0" w:name="_Hlk182407210"/>
            <w:r>
              <w:rPr>
                <w:b/>
                <w:spacing w:val="-2"/>
              </w:rPr>
              <w:t>Inmate-on-Inmate</w:t>
            </w:r>
          </w:p>
          <w:p w14:paraId="35A34A6F" w14:textId="77777777" w:rsidR="005E6F9C" w:rsidRDefault="00446AA5">
            <w:pPr>
              <w:pStyle w:val="TableParagraph"/>
              <w:spacing w:before="2" w:line="239" w:lineRule="exact"/>
              <w:ind w:left="1376" w:right="1365"/>
              <w:rPr>
                <w:b/>
              </w:rPr>
            </w:pPr>
            <w:r>
              <w:rPr>
                <w:b/>
              </w:rPr>
              <w:t>Sexual</w:t>
            </w:r>
            <w:r>
              <w:rPr>
                <w:b/>
                <w:spacing w:val="-3"/>
              </w:rPr>
              <w:t xml:space="preserve"> </w:t>
            </w:r>
            <w:r>
              <w:rPr>
                <w:b/>
              </w:rPr>
              <w:t>Abuse</w:t>
            </w:r>
            <w:r>
              <w:rPr>
                <w:b/>
                <w:spacing w:val="-2"/>
              </w:rPr>
              <w:t xml:space="preserve"> </w:t>
            </w:r>
            <w:r>
              <w:rPr>
                <w:b/>
              </w:rPr>
              <w:t>and</w:t>
            </w:r>
            <w:r>
              <w:rPr>
                <w:b/>
                <w:spacing w:val="-5"/>
              </w:rPr>
              <w:t xml:space="preserve"> </w:t>
            </w:r>
            <w:r>
              <w:rPr>
                <w:b/>
              </w:rPr>
              <w:t>Sexual</w:t>
            </w:r>
            <w:r>
              <w:rPr>
                <w:b/>
                <w:spacing w:val="-2"/>
              </w:rPr>
              <w:t xml:space="preserve"> Harassment</w:t>
            </w:r>
          </w:p>
        </w:tc>
        <w:tc>
          <w:tcPr>
            <w:tcW w:w="744" w:type="dxa"/>
            <w:shd w:val="clear" w:color="auto" w:fill="DEEAF6"/>
          </w:tcPr>
          <w:p w14:paraId="546B65BB" w14:textId="77777777" w:rsidR="005E6F9C" w:rsidRDefault="005E6F9C">
            <w:pPr>
              <w:pStyle w:val="TableParagraph"/>
              <w:spacing w:before="1"/>
              <w:jc w:val="left"/>
              <w:rPr>
                <w:rFonts w:ascii="Times New Roman"/>
                <w:b/>
              </w:rPr>
            </w:pPr>
          </w:p>
          <w:p w14:paraId="372A95DE" w14:textId="4C3D4797" w:rsidR="005E6F9C" w:rsidRDefault="00446AA5">
            <w:pPr>
              <w:pStyle w:val="TableParagraph"/>
              <w:spacing w:line="239" w:lineRule="exact"/>
              <w:ind w:left="86" w:right="151"/>
              <w:rPr>
                <w:b/>
              </w:rPr>
            </w:pPr>
            <w:r>
              <w:rPr>
                <w:b/>
                <w:spacing w:val="-4"/>
              </w:rPr>
              <w:t>202</w:t>
            </w:r>
            <w:r w:rsidR="00B35645">
              <w:rPr>
                <w:b/>
                <w:spacing w:val="-4"/>
              </w:rPr>
              <w:t>1</w:t>
            </w:r>
          </w:p>
        </w:tc>
        <w:tc>
          <w:tcPr>
            <w:tcW w:w="540" w:type="dxa"/>
            <w:shd w:val="clear" w:color="auto" w:fill="DEEAF6"/>
          </w:tcPr>
          <w:p w14:paraId="77C444CE" w14:textId="77777777" w:rsidR="005E6F9C" w:rsidRDefault="005E6F9C">
            <w:pPr>
              <w:pStyle w:val="TableParagraph"/>
              <w:spacing w:before="1"/>
              <w:jc w:val="left"/>
              <w:rPr>
                <w:rFonts w:ascii="Times New Roman"/>
                <w:b/>
              </w:rPr>
            </w:pPr>
          </w:p>
          <w:p w14:paraId="3F9086E6" w14:textId="40C73D05" w:rsidR="005E6F9C" w:rsidRDefault="00446AA5">
            <w:pPr>
              <w:pStyle w:val="TableParagraph"/>
              <w:spacing w:line="239" w:lineRule="exact"/>
              <w:ind w:left="18" w:right="86"/>
              <w:rPr>
                <w:b/>
              </w:rPr>
            </w:pPr>
            <w:r>
              <w:rPr>
                <w:b/>
                <w:spacing w:val="-4"/>
              </w:rPr>
              <w:t>202</w:t>
            </w:r>
            <w:r w:rsidR="00C908F7">
              <w:rPr>
                <w:b/>
                <w:spacing w:val="-4"/>
              </w:rPr>
              <w:t>2</w:t>
            </w:r>
          </w:p>
        </w:tc>
        <w:tc>
          <w:tcPr>
            <w:tcW w:w="538" w:type="dxa"/>
            <w:shd w:val="clear" w:color="auto" w:fill="DEEAF6"/>
          </w:tcPr>
          <w:p w14:paraId="26940D55" w14:textId="77777777" w:rsidR="005E6F9C" w:rsidRDefault="005E6F9C">
            <w:pPr>
              <w:pStyle w:val="TableParagraph"/>
              <w:spacing w:before="1"/>
              <w:jc w:val="left"/>
              <w:rPr>
                <w:rFonts w:ascii="Times New Roman"/>
                <w:b/>
              </w:rPr>
            </w:pPr>
          </w:p>
          <w:p w14:paraId="18D03F50" w14:textId="14CF773C" w:rsidR="005E6F9C" w:rsidRDefault="00446AA5">
            <w:pPr>
              <w:pStyle w:val="TableParagraph"/>
              <w:spacing w:line="239" w:lineRule="exact"/>
              <w:ind w:left="18" w:right="84"/>
              <w:rPr>
                <w:b/>
              </w:rPr>
            </w:pPr>
            <w:r>
              <w:rPr>
                <w:b/>
                <w:spacing w:val="-4"/>
              </w:rPr>
              <w:t>202</w:t>
            </w:r>
            <w:r w:rsidR="008F15F1">
              <w:rPr>
                <w:b/>
                <w:spacing w:val="-4"/>
              </w:rPr>
              <w:t>3</w:t>
            </w:r>
          </w:p>
        </w:tc>
      </w:tr>
      <w:tr w:rsidR="005E6F9C" w14:paraId="18C7EF64" w14:textId="77777777">
        <w:trPr>
          <w:trHeight w:val="285"/>
        </w:trPr>
        <w:tc>
          <w:tcPr>
            <w:tcW w:w="6029" w:type="dxa"/>
          </w:tcPr>
          <w:p w14:paraId="58496649" w14:textId="450AB015" w:rsidR="005E6F9C" w:rsidRDefault="00446AA5">
            <w:pPr>
              <w:pStyle w:val="TableParagraph"/>
              <w:ind w:left="107"/>
              <w:jc w:val="left"/>
            </w:pPr>
            <w:r>
              <w:rPr>
                <w:spacing w:val="-2"/>
              </w:rPr>
              <w:t>Su</w:t>
            </w:r>
            <w:r w:rsidR="007E4015">
              <w:rPr>
                <w:spacing w:val="-2"/>
              </w:rPr>
              <w:t>sta</w:t>
            </w:r>
            <w:r w:rsidR="00F07FB4">
              <w:rPr>
                <w:spacing w:val="-2"/>
              </w:rPr>
              <w:t>ined</w:t>
            </w:r>
          </w:p>
        </w:tc>
        <w:tc>
          <w:tcPr>
            <w:tcW w:w="744" w:type="dxa"/>
          </w:tcPr>
          <w:p w14:paraId="12E5EDCB" w14:textId="77777777" w:rsidR="005E6F9C" w:rsidRDefault="00446AA5">
            <w:pPr>
              <w:pStyle w:val="TableParagraph"/>
              <w:ind w:left="84" w:right="151"/>
            </w:pPr>
            <w:r>
              <w:rPr>
                <w:spacing w:val="-5"/>
              </w:rPr>
              <w:t>1*</w:t>
            </w:r>
          </w:p>
        </w:tc>
        <w:tc>
          <w:tcPr>
            <w:tcW w:w="540" w:type="dxa"/>
          </w:tcPr>
          <w:p w14:paraId="19E02E1C" w14:textId="0433BD58" w:rsidR="005E6F9C" w:rsidRDefault="00C908F7">
            <w:pPr>
              <w:pStyle w:val="TableParagraph"/>
              <w:ind w:right="68"/>
            </w:pPr>
            <w:r>
              <w:t>2</w:t>
            </w:r>
            <w:r w:rsidR="008F15F1">
              <w:t>*</w:t>
            </w:r>
          </w:p>
        </w:tc>
        <w:tc>
          <w:tcPr>
            <w:tcW w:w="538" w:type="dxa"/>
          </w:tcPr>
          <w:p w14:paraId="4855A5D6" w14:textId="294E0DF6" w:rsidR="005E6F9C" w:rsidRDefault="00B824F3">
            <w:pPr>
              <w:pStyle w:val="TableParagraph"/>
              <w:ind w:left="17" w:right="84"/>
            </w:pPr>
            <w:r>
              <w:t>2</w:t>
            </w:r>
          </w:p>
        </w:tc>
      </w:tr>
      <w:tr w:rsidR="005E6F9C" w14:paraId="52ED1068" w14:textId="77777777">
        <w:trPr>
          <w:trHeight w:val="261"/>
        </w:trPr>
        <w:tc>
          <w:tcPr>
            <w:tcW w:w="6029" w:type="dxa"/>
          </w:tcPr>
          <w:p w14:paraId="49379157" w14:textId="6B7704D4" w:rsidR="005E6F9C" w:rsidRDefault="00F07FB4">
            <w:pPr>
              <w:pStyle w:val="TableParagraph"/>
              <w:spacing w:before="2" w:line="239" w:lineRule="exact"/>
              <w:ind w:left="107"/>
              <w:jc w:val="left"/>
            </w:pPr>
            <w:r>
              <w:rPr>
                <w:spacing w:val="-2"/>
              </w:rPr>
              <w:t xml:space="preserve">Not </w:t>
            </w:r>
            <w:r w:rsidR="0067101A">
              <w:rPr>
                <w:spacing w:val="-2"/>
              </w:rPr>
              <w:t>Sustained</w:t>
            </w:r>
          </w:p>
        </w:tc>
        <w:tc>
          <w:tcPr>
            <w:tcW w:w="744" w:type="dxa"/>
          </w:tcPr>
          <w:p w14:paraId="73CF916A" w14:textId="4E8BE561" w:rsidR="005E6F9C" w:rsidRDefault="00446AA5">
            <w:pPr>
              <w:pStyle w:val="TableParagraph"/>
              <w:spacing w:before="2" w:line="239" w:lineRule="exact"/>
              <w:ind w:left="81" w:right="151"/>
            </w:pPr>
            <w:r>
              <w:rPr>
                <w:spacing w:val="-5"/>
              </w:rPr>
              <w:t>1</w:t>
            </w:r>
            <w:r w:rsidR="00B35645">
              <w:rPr>
                <w:spacing w:val="-5"/>
              </w:rPr>
              <w:t>5</w:t>
            </w:r>
          </w:p>
        </w:tc>
        <w:tc>
          <w:tcPr>
            <w:tcW w:w="540" w:type="dxa"/>
          </w:tcPr>
          <w:p w14:paraId="7D0A9567" w14:textId="13A28118" w:rsidR="005E6F9C" w:rsidRDefault="008F15F1">
            <w:pPr>
              <w:pStyle w:val="TableParagraph"/>
              <w:spacing w:before="2" w:line="239" w:lineRule="exact"/>
              <w:ind w:left="18" w:right="86"/>
            </w:pPr>
            <w:r>
              <w:rPr>
                <w:spacing w:val="-5"/>
              </w:rPr>
              <w:t>4</w:t>
            </w:r>
          </w:p>
        </w:tc>
        <w:tc>
          <w:tcPr>
            <w:tcW w:w="538" w:type="dxa"/>
          </w:tcPr>
          <w:p w14:paraId="1A12810A" w14:textId="327A52B0" w:rsidR="005E6F9C" w:rsidRDefault="00B824F3">
            <w:pPr>
              <w:pStyle w:val="TableParagraph"/>
              <w:spacing w:before="2" w:line="239" w:lineRule="exact"/>
              <w:ind w:right="66"/>
            </w:pPr>
            <w:r>
              <w:t>7</w:t>
            </w:r>
          </w:p>
        </w:tc>
      </w:tr>
      <w:tr w:rsidR="005E6F9C" w14:paraId="598FE471" w14:textId="77777777">
        <w:trPr>
          <w:trHeight w:val="268"/>
        </w:trPr>
        <w:tc>
          <w:tcPr>
            <w:tcW w:w="6029" w:type="dxa"/>
          </w:tcPr>
          <w:p w14:paraId="6B9B5353" w14:textId="77777777" w:rsidR="005E6F9C" w:rsidRDefault="00446AA5">
            <w:pPr>
              <w:pStyle w:val="TableParagraph"/>
              <w:spacing w:line="248" w:lineRule="exact"/>
              <w:ind w:left="107"/>
              <w:jc w:val="left"/>
            </w:pPr>
            <w:r>
              <w:rPr>
                <w:spacing w:val="-2"/>
              </w:rPr>
              <w:t>Unfounded</w:t>
            </w:r>
          </w:p>
        </w:tc>
        <w:tc>
          <w:tcPr>
            <w:tcW w:w="744" w:type="dxa"/>
          </w:tcPr>
          <w:p w14:paraId="40D8866C" w14:textId="51FBC7B0" w:rsidR="005E6F9C" w:rsidRDefault="00446AA5">
            <w:pPr>
              <w:pStyle w:val="TableParagraph"/>
              <w:spacing w:line="248" w:lineRule="exact"/>
              <w:ind w:left="81" w:right="151"/>
            </w:pPr>
            <w:r>
              <w:rPr>
                <w:spacing w:val="-5"/>
              </w:rPr>
              <w:t>1</w:t>
            </w:r>
            <w:r w:rsidR="00B35645">
              <w:rPr>
                <w:spacing w:val="-5"/>
              </w:rPr>
              <w:t>4</w:t>
            </w:r>
          </w:p>
        </w:tc>
        <w:tc>
          <w:tcPr>
            <w:tcW w:w="540" w:type="dxa"/>
          </w:tcPr>
          <w:p w14:paraId="4DA9AD08" w14:textId="3A2DA1B0" w:rsidR="005E6F9C" w:rsidRDefault="008F15F1">
            <w:pPr>
              <w:pStyle w:val="TableParagraph"/>
              <w:spacing w:line="248" w:lineRule="exact"/>
              <w:ind w:left="18" w:right="86"/>
            </w:pPr>
            <w:r>
              <w:rPr>
                <w:spacing w:val="-5"/>
              </w:rPr>
              <w:t>1</w:t>
            </w:r>
          </w:p>
        </w:tc>
        <w:tc>
          <w:tcPr>
            <w:tcW w:w="538" w:type="dxa"/>
          </w:tcPr>
          <w:p w14:paraId="015FF6E8" w14:textId="19C2E5E2" w:rsidR="005E6F9C" w:rsidRDefault="00B824F3">
            <w:pPr>
              <w:pStyle w:val="TableParagraph"/>
              <w:spacing w:line="248" w:lineRule="exact"/>
              <w:ind w:right="66"/>
            </w:pPr>
            <w:r>
              <w:t>3</w:t>
            </w:r>
          </w:p>
        </w:tc>
      </w:tr>
      <w:tr w:rsidR="005E6F9C" w14:paraId="5D6A0573" w14:textId="77777777">
        <w:trPr>
          <w:trHeight w:val="350"/>
        </w:trPr>
        <w:tc>
          <w:tcPr>
            <w:tcW w:w="6029" w:type="dxa"/>
            <w:shd w:val="clear" w:color="auto" w:fill="DEEAF6"/>
          </w:tcPr>
          <w:p w14:paraId="003BABCE" w14:textId="77777777" w:rsidR="005E6F9C" w:rsidRDefault="00446AA5">
            <w:pPr>
              <w:pStyle w:val="TableParagraph"/>
              <w:ind w:left="107"/>
              <w:jc w:val="left"/>
              <w:rPr>
                <w:b/>
              </w:rPr>
            </w:pPr>
            <w:r>
              <w:rPr>
                <w:b/>
                <w:spacing w:val="-2"/>
              </w:rPr>
              <w:t>TOTAL</w:t>
            </w:r>
          </w:p>
        </w:tc>
        <w:tc>
          <w:tcPr>
            <w:tcW w:w="744" w:type="dxa"/>
            <w:shd w:val="clear" w:color="auto" w:fill="DEEAF6"/>
          </w:tcPr>
          <w:p w14:paraId="0C3ABA3B" w14:textId="0866C60A" w:rsidR="005E6F9C" w:rsidRDefault="00B35645">
            <w:pPr>
              <w:pStyle w:val="TableParagraph"/>
              <w:ind w:left="81" w:right="151"/>
              <w:rPr>
                <w:b/>
              </w:rPr>
            </w:pPr>
            <w:r>
              <w:rPr>
                <w:b/>
                <w:spacing w:val="-5"/>
              </w:rPr>
              <w:t>3</w:t>
            </w:r>
            <w:r w:rsidR="00C908F7">
              <w:rPr>
                <w:b/>
                <w:spacing w:val="-5"/>
              </w:rPr>
              <w:t>0</w:t>
            </w:r>
          </w:p>
        </w:tc>
        <w:tc>
          <w:tcPr>
            <w:tcW w:w="540" w:type="dxa"/>
            <w:shd w:val="clear" w:color="auto" w:fill="DEEAF6"/>
          </w:tcPr>
          <w:p w14:paraId="44072C59" w14:textId="560D3606" w:rsidR="005E6F9C" w:rsidRDefault="008F15F1">
            <w:pPr>
              <w:pStyle w:val="TableParagraph"/>
              <w:ind w:left="18" w:right="86"/>
              <w:rPr>
                <w:b/>
              </w:rPr>
            </w:pPr>
            <w:r>
              <w:rPr>
                <w:b/>
                <w:spacing w:val="-5"/>
              </w:rPr>
              <w:t>7</w:t>
            </w:r>
          </w:p>
        </w:tc>
        <w:tc>
          <w:tcPr>
            <w:tcW w:w="538" w:type="dxa"/>
            <w:shd w:val="clear" w:color="auto" w:fill="DEEAF6"/>
          </w:tcPr>
          <w:p w14:paraId="623D1C0D" w14:textId="788A9113" w:rsidR="005E6F9C" w:rsidRDefault="0067101A">
            <w:pPr>
              <w:pStyle w:val="TableParagraph"/>
              <w:ind w:left="8"/>
              <w:rPr>
                <w:b/>
              </w:rPr>
            </w:pPr>
            <w:r>
              <w:rPr>
                <w:b/>
              </w:rPr>
              <w:t>12</w:t>
            </w:r>
          </w:p>
        </w:tc>
      </w:tr>
    </w:tbl>
    <w:p w14:paraId="475FE7BD" w14:textId="71ECE5BE" w:rsidR="005E6F9C" w:rsidRDefault="00446AA5">
      <w:pPr>
        <w:spacing w:before="221"/>
        <w:ind w:left="1560"/>
        <w:rPr>
          <w:i/>
          <w:sz w:val="16"/>
        </w:rPr>
      </w:pPr>
      <w:r>
        <w:rPr>
          <w:b/>
          <w:sz w:val="16"/>
        </w:rPr>
        <w:t>*</w:t>
      </w:r>
      <w:r>
        <w:rPr>
          <w:b/>
          <w:spacing w:val="-5"/>
          <w:sz w:val="16"/>
        </w:rPr>
        <w:t xml:space="preserve"> </w:t>
      </w:r>
      <w:r>
        <w:rPr>
          <w:i/>
          <w:sz w:val="16"/>
        </w:rPr>
        <w:t>Su</w:t>
      </w:r>
      <w:r w:rsidR="006879D4">
        <w:rPr>
          <w:i/>
          <w:sz w:val="16"/>
        </w:rPr>
        <w:t xml:space="preserve">stained </w:t>
      </w:r>
      <w:r>
        <w:rPr>
          <w:i/>
          <w:sz w:val="16"/>
        </w:rPr>
        <w:t>case</w:t>
      </w:r>
      <w:r>
        <w:rPr>
          <w:i/>
          <w:spacing w:val="-5"/>
          <w:sz w:val="16"/>
        </w:rPr>
        <w:t xml:space="preserve"> </w:t>
      </w:r>
      <w:r>
        <w:rPr>
          <w:i/>
          <w:sz w:val="16"/>
        </w:rPr>
        <w:t>of</w:t>
      </w:r>
      <w:r>
        <w:rPr>
          <w:i/>
          <w:spacing w:val="-5"/>
          <w:sz w:val="16"/>
        </w:rPr>
        <w:t xml:space="preserve"> </w:t>
      </w:r>
      <w:r>
        <w:rPr>
          <w:i/>
          <w:sz w:val="16"/>
        </w:rPr>
        <w:t>Inmate-on-Inmate</w:t>
      </w:r>
      <w:r>
        <w:rPr>
          <w:i/>
          <w:spacing w:val="-5"/>
          <w:sz w:val="16"/>
        </w:rPr>
        <w:t xml:space="preserve"> </w:t>
      </w:r>
      <w:r>
        <w:rPr>
          <w:i/>
          <w:sz w:val="16"/>
        </w:rPr>
        <w:t>was</w:t>
      </w:r>
      <w:r>
        <w:rPr>
          <w:i/>
          <w:spacing w:val="-6"/>
          <w:sz w:val="16"/>
        </w:rPr>
        <w:t xml:space="preserve"> </w:t>
      </w:r>
      <w:r>
        <w:rPr>
          <w:i/>
          <w:sz w:val="16"/>
        </w:rPr>
        <w:t>founded</w:t>
      </w:r>
      <w:r>
        <w:rPr>
          <w:i/>
          <w:spacing w:val="-5"/>
          <w:sz w:val="16"/>
        </w:rPr>
        <w:t xml:space="preserve"> </w:t>
      </w:r>
      <w:r>
        <w:rPr>
          <w:i/>
          <w:sz w:val="16"/>
        </w:rPr>
        <w:t>as</w:t>
      </w:r>
      <w:r>
        <w:rPr>
          <w:i/>
          <w:spacing w:val="-4"/>
          <w:sz w:val="16"/>
        </w:rPr>
        <w:t xml:space="preserve"> </w:t>
      </w:r>
      <w:r>
        <w:rPr>
          <w:i/>
          <w:sz w:val="16"/>
        </w:rPr>
        <w:t>sexual</w:t>
      </w:r>
      <w:r>
        <w:rPr>
          <w:i/>
          <w:spacing w:val="-5"/>
          <w:sz w:val="16"/>
        </w:rPr>
        <w:t xml:space="preserve"> </w:t>
      </w:r>
      <w:r>
        <w:rPr>
          <w:i/>
          <w:spacing w:val="-2"/>
          <w:sz w:val="16"/>
        </w:rPr>
        <w:t>harassment.</w:t>
      </w:r>
    </w:p>
    <w:bookmarkEnd w:id="0"/>
    <w:p w14:paraId="454A2B21" w14:textId="77777777" w:rsidR="005E6F9C" w:rsidRDefault="005E6F9C">
      <w:pPr>
        <w:rPr>
          <w:sz w:val="16"/>
        </w:rPr>
        <w:sectPr w:rsidR="005E6F9C">
          <w:pgSz w:w="12240" w:h="15840"/>
          <w:pgMar w:top="940" w:right="1340" w:bottom="1640" w:left="1320" w:header="0" w:footer="1444" w:gutter="0"/>
          <w:cols w:space="720"/>
        </w:sectPr>
      </w:pPr>
    </w:p>
    <w:p w14:paraId="4965794A" w14:textId="77777777" w:rsidR="005E6F9C" w:rsidRDefault="005E6F9C">
      <w:pPr>
        <w:pStyle w:val="BodyText"/>
        <w:spacing w:before="5"/>
        <w:rPr>
          <w:i/>
          <w:sz w:val="2"/>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5"/>
        <w:gridCol w:w="744"/>
        <w:gridCol w:w="672"/>
        <w:gridCol w:w="629"/>
      </w:tblGrid>
      <w:tr w:rsidR="005E6F9C" w14:paraId="323495E4" w14:textId="77777777">
        <w:trPr>
          <w:trHeight w:val="505"/>
        </w:trPr>
        <w:tc>
          <w:tcPr>
            <w:tcW w:w="5695" w:type="dxa"/>
            <w:shd w:val="clear" w:color="auto" w:fill="DEEAF6"/>
          </w:tcPr>
          <w:p w14:paraId="54EADFBA" w14:textId="77777777" w:rsidR="005E6F9C" w:rsidRDefault="00446AA5">
            <w:pPr>
              <w:pStyle w:val="TableParagraph"/>
              <w:spacing w:line="252" w:lineRule="exact"/>
              <w:ind w:left="1206" w:right="1199"/>
              <w:rPr>
                <w:b/>
              </w:rPr>
            </w:pPr>
            <w:r>
              <w:rPr>
                <w:b/>
                <w:spacing w:val="-2"/>
              </w:rPr>
              <w:t>Staff-on-Inmate</w:t>
            </w:r>
          </w:p>
          <w:p w14:paraId="5195C639" w14:textId="77777777" w:rsidR="005E6F9C" w:rsidRDefault="00446AA5">
            <w:pPr>
              <w:pStyle w:val="TableParagraph"/>
              <w:spacing w:line="234" w:lineRule="exact"/>
              <w:ind w:left="1209" w:right="1199"/>
              <w:rPr>
                <w:b/>
              </w:rPr>
            </w:pPr>
            <w:r>
              <w:rPr>
                <w:b/>
              </w:rPr>
              <w:t>Sexual</w:t>
            </w:r>
            <w:r>
              <w:rPr>
                <w:b/>
                <w:spacing w:val="-3"/>
              </w:rPr>
              <w:t xml:space="preserve"> </w:t>
            </w:r>
            <w:r>
              <w:rPr>
                <w:b/>
              </w:rPr>
              <w:t>Abuse</w:t>
            </w:r>
            <w:r>
              <w:rPr>
                <w:b/>
                <w:spacing w:val="-2"/>
              </w:rPr>
              <w:t xml:space="preserve"> </w:t>
            </w:r>
            <w:r>
              <w:rPr>
                <w:b/>
              </w:rPr>
              <w:t>and</w:t>
            </w:r>
            <w:r>
              <w:rPr>
                <w:b/>
                <w:spacing w:val="-5"/>
              </w:rPr>
              <w:t xml:space="preserve"> </w:t>
            </w:r>
            <w:r>
              <w:rPr>
                <w:b/>
              </w:rPr>
              <w:t>Sexual</w:t>
            </w:r>
            <w:r>
              <w:rPr>
                <w:b/>
                <w:spacing w:val="-2"/>
              </w:rPr>
              <w:t xml:space="preserve"> Harassment</w:t>
            </w:r>
          </w:p>
        </w:tc>
        <w:tc>
          <w:tcPr>
            <w:tcW w:w="744" w:type="dxa"/>
            <w:shd w:val="clear" w:color="auto" w:fill="DEEAF6"/>
          </w:tcPr>
          <w:p w14:paraId="79E268DF" w14:textId="77777777" w:rsidR="005E6F9C" w:rsidRDefault="005E6F9C">
            <w:pPr>
              <w:pStyle w:val="TableParagraph"/>
              <w:spacing w:before="10"/>
              <w:jc w:val="left"/>
              <w:rPr>
                <w:rFonts w:ascii="Times New Roman"/>
                <w:i/>
                <w:sz w:val="21"/>
              </w:rPr>
            </w:pPr>
          </w:p>
          <w:p w14:paraId="7DDE2FFD" w14:textId="583CE81B" w:rsidR="005E6F9C" w:rsidRDefault="00446AA5">
            <w:pPr>
              <w:pStyle w:val="TableParagraph"/>
              <w:spacing w:line="234" w:lineRule="exact"/>
              <w:ind w:left="121" w:right="116"/>
              <w:rPr>
                <w:b/>
              </w:rPr>
            </w:pPr>
            <w:r>
              <w:rPr>
                <w:b/>
                <w:spacing w:val="-4"/>
              </w:rPr>
              <w:t>202</w:t>
            </w:r>
            <w:r w:rsidR="008F15F1">
              <w:rPr>
                <w:b/>
                <w:spacing w:val="-4"/>
              </w:rPr>
              <w:t>1</w:t>
            </w:r>
          </w:p>
        </w:tc>
        <w:tc>
          <w:tcPr>
            <w:tcW w:w="672" w:type="dxa"/>
            <w:shd w:val="clear" w:color="auto" w:fill="DEEAF6"/>
          </w:tcPr>
          <w:p w14:paraId="4FE3FC36" w14:textId="77777777" w:rsidR="005E6F9C" w:rsidRDefault="005E6F9C">
            <w:pPr>
              <w:pStyle w:val="TableParagraph"/>
              <w:spacing w:before="10"/>
              <w:jc w:val="left"/>
              <w:rPr>
                <w:rFonts w:ascii="Times New Roman"/>
                <w:i/>
                <w:sz w:val="21"/>
              </w:rPr>
            </w:pPr>
          </w:p>
          <w:p w14:paraId="784F94D5" w14:textId="2564198C" w:rsidR="005E6F9C" w:rsidRDefault="00446AA5">
            <w:pPr>
              <w:pStyle w:val="TableParagraph"/>
              <w:spacing w:line="234" w:lineRule="exact"/>
              <w:ind w:left="120" w:right="115"/>
              <w:rPr>
                <w:b/>
              </w:rPr>
            </w:pPr>
            <w:r>
              <w:rPr>
                <w:b/>
                <w:spacing w:val="-4"/>
              </w:rPr>
              <w:t>202</w:t>
            </w:r>
            <w:r w:rsidR="00AA3FE2">
              <w:rPr>
                <w:b/>
                <w:spacing w:val="-4"/>
              </w:rPr>
              <w:t>2</w:t>
            </w:r>
          </w:p>
        </w:tc>
        <w:tc>
          <w:tcPr>
            <w:tcW w:w="629" w:type="dxa"/>
            <w:shd w:val="clear" w:color="auto" w:fill="DEEAF6"/>
          </w:tcPr>
          <w:p w14:paraId="200D9AD4" w14:textId="77777777" w:rsidR="005E6F9C" w:rsidRDefault="005E6F9C">
            <w:pPr>
              <w:pStyle w:val="TableParagraph"/>
              <w:spacing w:before="10"/>
              <w:jc w:val="left"/>
              <w:rPr>
                <w:rFonts w:ascii="Times New Roman"/>
                <w:i/>
                <w:sz w:val="21"/>
              </w:rPr>
            </w:pPr>
          </w:p>
          <w:p w14:paraId="44F97CC6" w14:textId="47FFDA8F" w:rsidR="005E6F9C" w:rsidRDefault="00446AA5">
            <w:pPr>
              <w:pStyle w:val="TableParagraph"/>
              <w:spacing w:line="234" w:lineRule="exact"/>
              <w:ind w:left="98" w:right="94"/>
              <w:rPr>
                <w:b/>
              </w:rPr>
            </w:pPr>
            <w:r>
              <w:rPr>
                <w:b/>
                <w:spacing w:val="-4"/>
              </w:rPr>
              <w:t>202</w:t>
            </w:r>
            <w:r w:rsidR="00AA3FE2">
              <w:rPr>
                <w:b/>
                <w:spacing w:val="-4"/>
              </w:rPr>
              <w:t>3</w:t>
            </w:r>
          </w:p>
        </w:tc>
      </w:tr>
      <w:tr w:rsidR="005E6F9C" w14:paraId="19F1F464" w14:textId="77777777" w:rsidTr="0098177B">
        <w:trPr>
          <w:trHeight w:val="316"/>
        </w:trPr>
        <w:tc>
          <w:tcPr>
            <w:tcW w:w="5695" w:type="dxa"/>
          </w:tcPr>
          <w:p w14:paraId="26671D21" w14:textId="33FB9774" w:rsidR="005E6F9C" w:rsidRDefault="00446AA5">
            <w:pPr>
              <w:pStyle w:val="TableParagraph"/>
              <w:ind w:left="107"/>
              <w:jc w:val="left"/>
            </w:pPr>
            <w:r>
              <w:rPr>
                <w:spacing w:val="-2"/>
              </w:rPr>
              <w:t>Su</w:t>
            </w:r>
            <w:r w:rsidR="00636CFA">
              <w:rPr>
                <w:spacing w:val="-2"/>
              </w:rPr>
              <w:t>stained</w:t>
            </w:r>
          </w:p>
        </w:tc>
        <w:tc>
          <w:tcPr>
            <w:tcW w:w="744" w:type="dxa"/>
            <w:shd w:val="clear" w:color="auto" w:fill="auto"/>
          </w:tcPr>
          <w:p w14:paraId="5CD53189" w14:textId="77777777" w:rsidR="005E6F9C" w:rsidRDefault="00446AA5">
            <w:pPr>
              <w:pStyle w:val="TableParagraph"/>
              <w:ind w:left="5"/>
            </w:pPr>
            <w:r>
              <w:t>0</w:t>
            </w:r>
          </w:p>
        </w:tc>
        <w:tc>
          <w:tcPr>
            <w:tcW w:w="672" w:type="dxa"/>
            <w:shd w:val="clear" w:color="auto" w:fill="auto"/>
          </w:tcPr>
          <w:p w14:paraId="79DA3799" w14:textId="77777777" w:rsidR="005E6F9C" w:rsidRDefault="00446AA5">
            <w:pPr>
              <w:pStyle w:val="TableParagraph"/>
              <w:ind w:left="5"/>
            </w:pPr>
            <w:r>
              <w:t>0</w:t>
            </w:r>
          </w:p>
        </w:tc>
        <w:tc>
          <w:tcPr>
            <w:tcW w:w="629" w:type="dxa"/>
            <w:shd w:val="clear" w:color="auto" w:fill="auto"/>
          </w:tcPr>
          <w:p w14:paraId="4393D8D3" w14:textId="64F9CE90" w:rsidR="005E6F9C" w:rsidRPr="00446AA5" w:rsidRDefault="00B824F3">
            <w:pPr>
              <w:pStyle w:val="TableParagraph"/>
              <w:ind w:left="4"/>
            </w:pPr>
            <w:r>
              <w:t>0</w:t>
            </w:r>
          </w:p>
        </w:tc>
      </w:tr>
      <w:tr w:rsidR="005E6F9C" w14:paraId="25A422AE" w14:textId="77777777" w:rsidTr="0098177B">
        <w:trPr>
          <w:trHeight w:val="316"/>
        </w:trPr>
        <w:tc>
          <w:tcPr>
            <w:tcW w:w="5695" w:type="dxa"/>
          </w:tcPr>
          <w:p w14:paraId="72395CB8" w14:textId="1F742172" w:rsidR="005E6F9C" w:rsidRDefault="00636CFA">
            <w:pPr>
              <w:pStyle w:val="TableParagraph"/>
              <w:ind w:left="107"/>
              <w:jc w:val="left"/>
            </w:pPr>
            <w:r>
              <w:rPr>
                <w:spacing w:val="-2"/>
              </w:rPr>
              <w:t>Not Sustained</w:t>
            </w:r>
          </w:p>
        </w:tc>
        <w:tc>
          <w:tcPr>
            <w:tcW w:w="744" w:type="dxa"/>
            <w:shd w:val="clear" w:color="auto" w:fill="auto"/>
          </w:tcPr>
          <w:p w14:paraId="1DA6E81F" w14:textId="49050F1D" w:rsidR="005E6F9C" w:rsidRDefault="008F15F1">
            <w:pPr>
              <w:pStyle w:val="TableParagraph"/>
              <w:ind w:left="5"/>
            </w:pPr>
            <w:r>
              <w:t>7</w:t>
            </w:r>
          </w:p>
        </w:tc>
        <w:tc>
          <w:tcPr>
            <w:tcW w:w="672" w:type="dxa"/>
            <w:shd w:val="clear" w:color="auto" w:fill="auto"/>
          </w:tcPr>
          <w:p w14:paraId="2723A8AF" w14:textId="77777777" w:rsidR="005E6F9C" w:rsidRDefault="00446AA5">
            <w:pPr>
              <w:pStyle w:val="TableParagraph"/>
              <w:ind w:left="5"/>
            </w:pPr>
            <w:r>
              <w:t>7</w:t>
            </w:r>
          </w:p>
        </w:tc>
        <w:tc>
          <w:tcPr>
            <w:tcW w:w="629" w:type="dxa"/>
            <w:shd w:val="clear" w:color="auto" w:fill="auto"/>
          </w:tcPr>
          <w:p w14:paraId="1E0AF6A0" w14:textId="5E7664BE" w:rsidR="005E6F9C" w:rsidRPr="00446AA5" w:rsidRDefault="00B824F3">
            <w:pPr>
              <w:pStyle w:val="TableParagraph"/>
              <w:ind w:left="4"/>
            </w:pPr>
            <w:r>
              <w:t>6</w:t>
            </w:r>
          </w:p>
        </w:tc>
      </w:tr>
      <w:tr w:rsidR="005E6F9C" w14:paraId="467449D5" w14:textId="77777777" w:rsidTr="0098177B">
        <w:trPr>
          <w:trHeight w:val="316"/>
        </w:trPr>
        <w:tc>
          <w:tcPr>
            <w:tcW w:w="5695" w:type="dxa"/>
          </w:tcPr>
          <w:p w14:paraId="24D33CC9" w14:textId="77777777" w:rsidR="005E6F9C" w:rsidRDefault="00446AA5">
            <w:pPr>
              <w:pStyle w:val="TableParagraph"/>
              <w:ind w:left="107"/>
              <w:jc w:val="left"/>
            </w:pPr>
            <w:r>
              <w:rPr>
                <w:spacing w:val="-2"/>
              </w:rPr>
              <w:t>Unfounded</w:t>
            </w:r>
          </w:p>
        </w:tc>
        <w:tc>
          <w:tcPr>
            <w:tcW w:w="744" w:type="dxa"/>
            <w:shd w:val="clear" w:color="auto" w:fill="auto"/>
          </w:tcPr>
          <w:p w14:paraId="56CFC11C" w14:textId="4244C95B" w:rsidR="005E6F9C" w:rsidRDefault="00446AA5">
            <w:pPr>
              <w:pStyle w:val="TableParagraph"/>
              <w:ind w:left="121" w:right="116"/>
            </w:pPr>
            <w:r>
              <w:rPr>
                <w:spacing w:val="-5"/>
              </w:rPr>
              <w:t>2</w:t>
            </w:r>
            <w:r w:rsidR="008F15F1">
              <w:rPr>
                <w:spacing w:val="-5"/>
              </w:rPr>
              <w:t>4</w:t>
            </w:r>
          </w:p>
        </w:tc>
        <w:tc>
          <w:tcPr>
            <w:tcW w:w="672" w:type="dxa"/>
            <w:shd w:val="clear" w:color="auto" w:fill="auto"/>
          </w:tcPr>
          <w:p w14:paraId="7B30440F" w14:textId="3C459989" w:rsidR="005E6F9C" w:rsidRDefault="00AA3FE2">
            <w:pPr>
              <w:pStyle w:val="TableParagraph"/>
              <w:ind w:left="120" w:right="115"/>
            </w:pPr>
            <w:r>
              <w:rPr>
                <w:spacing w:val="-5"/>
              </w:rPr>
              <w:t>15</w:t>
            </w:r>
          </w:p>
        </w:tc>
        <w:tc>
          <w:tcPr>
            <w:tcW w:w="629" w:type="dxa"/>
            <w:shd w:val="clear" w:color="auto" w:fill="auto"/>
          </w:tcPr>
          <w:p w14:paraId="05AFDB14" w14:textId="4EBFC8EF" w:rsidR="005E6F9C" w:rsidRPr="00446AA5" w:rsidRDefault="00B824F3">
            <w:pPr>
              <w:pStyle w:val="TableParagraph"/>
              <w:ind w:left="98" w:right="94"/>
            </w:pPr>
            <w:r>
              <w:t>13</w:t>
            </w:r>
          </w:p>
        </w:tc>
      </w:tr>
      <w:tr w:rsidR="005E6F9C" w14:paraId="5DD2FDB0" w14:textId="77777777">
        <w:trPr>
          <w:trHeight w:val="302"/>
        </w:trPr>
        <w:tc>
          <w:tcPr>
            <w:tcW w:w="5695" w:type="dxa"/>
            <w:shd w:val="clear" w:color="auto" w:fill="DEEAF6"/>
          </w:tcPr>
          <w:p w14:paraId="764159BA" w14:textId="77777777" w:rsidR="005E6F9C" w:rsidRDefault="00446AA5">
            <w:pPr>
              <w:pStyle w:val="TableParagraph"/>
              <w:ind w:left="107"/>
              <w:jc w:val="left"/>
              <w:rPr>
                <w:b/>
              </w:rPr>
            </w:pPr>
            <w:r>
              <w:rPr>
                <w:b/>
                <w:spacing w:val="-2"/>
              </w:rPr>
              <w:t>TOTAL</w:t>
            </w:r>
          </w:p>
        </w:tc>
        <w:tc>
          <w:tcPr>
            <w:tcW w:w="744" w:type="dxa"/>
            <w:shd w:val="clear" w:color="auto" w:fill="DEEAF6"/>
          </w:tcPr>
          <w:p w14:paraId="441C1D3F" w14:textId="37555062" w:rsidR="005E6F9C" w:rsidRDefault="00AA3FE2">
            <w:pPr>
              <w:pStyle w:val="TableParagraph"/>
              <w:ind w:left="121" w:right="116"/>
              <w:rPr>
                <w:b/>
              </w:rPr>
            </w:pPr>
            <w:r>
              <w:rPr>
                <w:b/>
                <w:spacing w:val="-5"/>
              </w:rPr>
              <w:t>31</w:t>
            </w:r>
          </w:p>
        </w:tc>
        <w:tc>
          <w:tcPr>
            <w:tcW w:w="672" w:type="dxa"/>
            <w:shd w:val="clear" w:color="auto" w:fill="DEEAF6"/>
          </w:tcPr>
          <w:p w14:paraId="059ACA4A" w14:textId="303EA6DD" w:rsidR="005E6F9C" w:rsidRDefault="00AA3FE2">
            <w:pPr>
              <w:pStyle w:val="TableParagraph"/>
              <w:ind w:left="120" w:right="115"/>
              <w:rPr>
                <w:b/>
              </w:rPr>
            </w:pPr>
            <w:r>
              <w:rPr>
                <w:b/>
                <w:spacing w:val="-5"/>
              </w:rPr>
              <w:t>24</w:t>
            </w:r>
          </w:p>
        </w:tc>
        <w:tc>
          <w:tcPr>
            <w:tcW w:w="629" w:type="dxa"/>
            <w:shd w:val="clear" w:color="auto" w:fill="DEEAF6"/>
          </w:tcPr>
          <w:p w14:paraId="1E4F288A" w14:textId="45AF4F2F" w:rsidR="005E6F9C" w:rsidRDefault="0067101A">
            <w:pPr>
              <w:pStyle w:val="TableParagraph"/>
              <w:ind w:left="98" w:right="94"/>
              <w:rPr>
                <w:b/>
              </w:rPr>
            </w:pPr>
            <w:r>
              <w:rPr>
                <w:b/>
              </w:rPr>
              <w:t>19</w:t>
            </w:r>
          </w:p>
        </w:tc>
      </w:tr>
    </w:tbl>
    <w:p w14:paraId="025B34B0" w14:textId="77777777" w:rsidR="005E6F9C" w:rsidRDefault="005E6F9C">
      <w:pPr>
        <w:pStyle w:val="BodyText"/>
        <w:rPr>
          <w:i/>
          <w:sz w:val="20"/>
        </w:rPr>
      </w:pPr>
    </w:p>
    <w:p w14:paraId="0000FF0F" w14:textId="77777777" w:rsidR="005E6F9C" w:rsidRDefault="005E6F9C">
      <w:pPr>
        <w:pStyle w:val="BodyText"/>
        <w:spacing w:before="3"/>
        <w:rPr>
          <w:i/>
          <w:sz w:val="16"/>
        </w:rPr>
      </w:pPr>
    </w:p>
    <w:p w14:paraId="4145A1FE" w14:textId="77777777" w:rsidR="005E6F9C" w:rsidRDefault="00446AA5">
      <w:pPr>
        <w:pStyle w:val="BodyText"/>
        <w:spacing w:before="90" w:line="259" w:lineRule="auto"/>
        <w:ind w:left="839"/>
      </w:pPr>
      <w:r>
        <w:t>Thorough and systematic investigations of sexual victimization are conducted by the Arlington</w:t>
      </w:r>
      <w:r>
        <w:rPr>
          <w:spacing w:val="-5"/>
        </w:rPr>
        <w:t xml:space="preserve"> </w:t>
      </w:r>
      <w:r>
        <w:t>County</w:t>
      </w:r>
      <w:r>
        <w:rPr>
          <w:spacing w:val="-5"/>
        </w:rPr>
        <w:t xml:space="preserve"> </w:t>
      </w:r>
      <w:r>
        <w:t>Sheriff’s</w:t>
      </w:r>
      <w:r>
        <w:rPr>
          <w:spacing w:val="-5"/>
        </w:rPr>
        <w:t xml:space="preserve"> </w:t>
      </w:r>
      <w:r>
        <w:t>Office.</w:t>
      </w:r>
      <w:r>
        <w:rPr>
          <w:spacing w:val="-5"/>
        </w:rPr>
        <w:t xml:space="preserve"> </w:t>
      </w:r>
      <w:r>
        <w:t>All</w:t>
      </w:r>
      <w:r>
        <w:rPr>
          <w:spacing w:val="-5"/>
        </w:rPr>
        <w:t xml:space="preserve"> </w:t>
      </w:r>
      <w:r>
        <w:t>investigations</w:t>
      </w:r>
      <w:r>
        <w:rPr>
          <w:spacing w:val="-5"/>
        </w:rPr>
        <w:t xml:space="preserve"> </w:t>
      </w:r>
      <w:r>
        <w:t>incorporate</w:t>
      </w:r>
      <w:r>
        <w:rPr>
          <w:spacing w:val="-4"/>
        </w:rPr>
        <w:t xml:space="preserve"> </w:t>
      </w:r>
      <w:r>
        <w:t>current</w:t>
      </w:r>
      <w:r>
        <w:rPr>
          <w:spacing w:val="-5"/>
        </w:rPr>
        <w:t xml:space="preserve"> </w:t>
      </w:r>
      <w:r>
        <w:t>incident</w:t>
      </w:r>
      <w:r>
        <w:rPr>
          <w:spacing w:val="-5"/>
        </w:rPr>
        <w:t xml:space="preserve"> </w:t>
      </w:r>
      <w:r>
        <w:t>review criteria pursuant with PREA standard §115.86 to include:</w:t>
      </w:r>
    </w:p>
    <w:p w14:paraId="276458F2" w14:textId="77777777" w:rsidR="005E6F9C" w:rsidRDefault="00446AA5">
      <w:pPr>
        <w:pStyle w:val="ListParagraph"/>
        <w:numPr>
          <w:ilvl w:val="0"/>
          <w:numId w:val="1"/>
        </w:numPr>
        <w:tabs>
          <w:tab w:val="left" w:pos="840"/>
        </w:tabs>
        <w:spacing w:before="160"/>
        <w:ind w:left="839" w:right="620"/>
        <w:rPr>
          <w:sz w:val="24"/>
        </w:rPr>
      </w:pPr>
      <w:r>
        <w:rPr>
          <w:sz w:val="24"/>
        </w:rPr>
        <w:t>Consider</w:t>
      </w:r>
      <w:r>
        <w:rPr>
          <w:spacing w:val="-4"/>
          <w:sz w:val="24"/>
        </w:rPr>
        <w:t xml:space="preserve"> </w:t>
      </w:r>
      <w:r>
        <w:rPr>
          <w:sz w:val="24"/>
        </w:rPr>
        <w:t>whether</w:t>
      </w:r>
      <w:r>
        <w:rPr>
          <w:spacing w:val="-4"/>
          <w:sz w:val="24"/>
        </w:rPr>
        <w:t xml:space="preserve"> </w:t>
      </w:r>
      <w:r>
        <w:rPr>
          <w:sz w:val="24"/>
        </w:rPr>
        <w:t>the</w:t>
      </w:r>
      <w:r>
        <w:rPr>
          <w:spacing w:val="-2"/>
          <w:sz w:val="24"/>
        </w:rPr>
        <w:t xml:space="preserve"> </w:t>
      </w:r>
      <w:r>
        <w:rPr>
          <w:sz w:val="24"/>
        </w:rPr>
        <w:t>allegation</w:t>
      </w:r>
      <w:r>
        <w:rPr>
          <w:spacing w:val="-3"/>
          <w:sz w:val="24"/>
        </w:rPr>
        <w:t xml:space="preserve"> </w:t>
      </w:r>
      <w:r>
        <w:rPr>
          <w:sz w:val="24"/>
        </w:rPr>
        <w:t>or</w:t>
      </w:r>
      <w:r>
        <w:rPr>
          <w:spacing w:val="-4"/>
          <w:sz w:val="24"/>
        </w:rPr>
        <w:t xml:space="preserve"> </w:t>
      </w:r>
      <w:r>
        <w:rPr>
          <w:sz w:val="24"/>
        </w:rPr>
        <w:t>investigation</w:t>
      </w:r>
      <w:r>
        <w:rPr>
          <w:spacing w:val="-3"/>
          <w:sz w:val="24"/>
        </w:rPr>
        <w:t xml:space="preserve"> </w:t>
      </w:r>
      <w:r>
        <w:rPr>
          <w:sz w:val="24"/>
        </w:rPr>
        <w:t>indicates</w:t>
      </w:r>
      <w:r>
        <w:rPr>
          <w:spacing w:val="-3"/>
          <w:sz w:val="24"/>
        </w:rPr>
        <w:t xml:space="preserve"> </w:t>
      </w:r>
      <w:r>
        <w:rPr>
          <w:sz w:val="24"/>
        </w:rPr>
        <w:t>a</w:t>
      </w:r>
      <w:r>
        <w:rPr>
          <w:spacing w:val="-4"/>
          <w:sz w:val="24"/>
        </w:rPr>
        <w:t xml:space="preserve"> </w:t>
      </w:r>
      <w:r>
        <w:rPr>
          <w:sz w:val="24"/>
        </w:rPr>
        <w:t>need</w:t>
      </w:r>
      <w:r>
        <w:rPr>
          <w:spacing w:val="-3"/>
          <w:sz w:val="24"/>
        </w:rPr>
        <w:t xml:space="preserve"> </w:t>
      </w:r>
      <w:r>
        <w:rPr>
          <w:sz w:val="24"/>
        </w:rPr>
        <w:t>to</w:t>
      </w:r>
      <w:r>
        <w:rPr>
          <w:spacing w:val="-3"/>
          <w:sz w:val="24"/>
        </w:rPr>
        <w:t xml:space="preserve"> </w:t>
      </w:r>
      <w:r>
        <w:rPr>
          <w:sz w:val="24"/>
        </w:rPr>
        <w:t>change</w:t>
      </w:r>
      <w:r>
        <w:rPr>
          <w:spacing w:val="-2"/>
          <w:sz w:val="24"/>
        </w:rPr>
        <w:t xml:space="preserve"> </w:t>
      </w:r>
      <w:r>
        <w:rPr>
          <w:sz w:val="24"/>
        </w:rPr>
        <w:t>policy</w:t>
      </w:r>
      <w:r>
        <w:rPr>
          <w:spacing w:val="-3"/>
          <w:sz w:val="24"/>
        </w:rPr>
        <w:t xml:space="preserve"> </w:t>
      </w:r>
      <w:r>
        <w:rPr>
          <w:sz w:val="24"/>
        </w:rPr>
        <w:t xml:space="preserve">or practice to better prevent, detect, or respond to sexual </w:t>
      </w:r>
      <w:proofErr w:type="gramStart"/>
      <w:r>
        <w:rPr>
          <w:sz w:val="24"/>
        </w:rPr>
        <w:t>abuse;</w:t>
      </w:r>
      <w:proofErr w:type="gramEnd"/>
    </w:p>
    <w:p w14:paraId="4FB51680" w14:textId="77777777" w:rsidR="005E6F9C" w:rsidRDefault="00446AA5">
      <w:pPr>
        <w:pStyle w:val="ListParagraph"/>
        <w:numPr>
          <w:ilvl w:val="0"/>
          <w:numId w:val="1"/>
        </w:numPr>
        <w:tabs>
          <w:tab w:val="left" w:pos="840"/>
        </w:tabs>
        <w:ind w:left="839" w:right="115"/>
        <w:rPr>
          <w:sz w:val="24"/>
        </w:rPr>
      </w:pPr>
      <w:r>
        <w:rPr>
          <w:sz w:val="24"/>
        </w:rPr>
        <w:t>Consider whether the incident or allegation was motivated by race; ethnicity; gender identity;</w:t>
      </w:r>
      <w:r>
        <w:rPr>
          <w:spacing w:val="-4"/>
          <w:sz w:val="24"/>
        </w:rPr>
        <w:t xml:space="preserve"> </w:t>
      </w:r>
      <w:r>
        <w:rPr>
          <w:sz w:val="24"/>
        </w:rPr>
        <w:t>lesbian,</w:t>
      </w:r>
      <w:r>
        <w:rPr>
          <w:spacing w:val="-4"/>
          <w:sz w:val="24"/>
        </w:rPr>
        <w:t xml:space="preserve"> </w:t>
      </w:r>
      <w:r>
        <w:rPr>
          <w:sz w:val="24"/>
        </w:rPr>
        <w:t>gay,</w:t>
      </w:r>
      <w:r>
        <w:rPr>
          <w:spacing w:val="-4"/>
          <w:sz w:val="24"/>
        </w:rPr>
        <w:t xml:space="preserve"> </w:t>
      </w:r>
      <w:r>
        <w:rPr>
          <w:sz w:val="24"/>
        </w:rPr>
        <w:t>bisexual,</w:t>
      </w:r>
      <w:r>
        <w:rPr>
          <w:spacing w:val="-4"/>
          <w:sz w:val="24"/>
        </w:rPr>
        <w:t xml:space="preserve"> </w:t>
      </w:r>
      <w:r>
        <w:rPr>
          <w:sz w:val="24"/>
        </w:rPr>
        <w:t>transgender,</w:t>
      </w:r>
      <w:r>
        <w:rPr>
          <w:spacing w:val="-4"/>
          <w:sz w:val="24"/>
        </w:rPr>
        <w:t xml:space="preserve"> </w:t>
      </w:r>
      <w:r>
        <w:rPr>
          <w:sz w:val="24"/>
        </w:rPr>
        <w:t>or</w:t>
      </w:r>
      <w:r>
        <w:rPr>
          <w:spacing w:val="-5"/>
          <w:sz w:val="24"/>
        </w:rPr>
        <w:t xml:space="preserve"> </w:t>
      </w:r>
      <w:r>
        <w:rPr>
          <w:sz w:val="24"/>
        </w:rPr>
        <w:t>intersex</w:t>
      </w:r>
      <w:r>
        <w:rPr>
          <w:spacing w:val="-4"/>
          <w:sz w:val="24"/>
        </w:rPr>
        <w:t xml:space="preserve"> </w:t>
      </w:r>
      <w:r>
        <w:rPr>
          <w:sz w:val="24"/>
        </w:rPr>
        <w:t>identification,</w:t>
      </w:r>
      <w:r>
        <w:rPr>
          <w:spacing w:val="-4"/>
          <w:sz w:val="24"/>
        </w:rPr>
        <w:t xml:space="preserve"> </w:t>
      </w:r>
      <w:r>
        <w:rPr>
          <w:sz w:val="24"/>
        </w:rPr>
        <w:t>status,</w:t>
      </w:r>
      <w:r>
        <w:rPr>
          <w:spacing w:val="-4"/>
          <w:sz w:val="24"/>
        </w:rPr>
        <w:t xml:space="preserve"> </w:t>
      </w:r>
      <w:r>
        <w:rPr>
          <w:sz w:val="24"/>
        </w:rPr>
        <w:t>or</w:t>
      </w:r>
      <w:r>
        <w:rPr>
          <w:spacing w:val="-5"/>
          <w:sz w:val="24"/>
        </w:rPr>
        <w:t xml:space="preserve"> </w:t>
      </w:r>
      <w:r>
        <w:rPr>
          <w:sz w:val="24"/>
        </w:rPr>
        <w:t>perceived status;</w:t>
      </w:r>
      <w:r>
        <w:rPr>
          <w:spacing w:val="-2"/>
          <w:sz w:val="24"/>
        </w:rPr>
        <w:t xml:space="preserve"> </w:t>
      </w:r>
      <w:r>
        <w:rPr>
          <w:sz w:val="24"/>
        </w:rPr>
        <w:t>or</w:t>
      </w:r>
      <w:r>
        <w:rPr>
          <w:spacing w:val="-3"/>
          <w:sz w:val="24"/>
        </w:rPr>
        <w:t xml:space="preserve"> </w:t>
      </w:r>
      <w:r>
        <w:rPr>
          <w:sz w:val="24"/>
        </w:rPr>
        <w:t>gang</w:t>
      </w:r>
      <w:r>
        <w:rPr>
          <w:spacing w:val="-2"/>
          <w:sz w:val="24"/>
        </w:rPr>
        <w:t xml:space="preserve"> </w:t>
      </w:r>
      <w:r>
        <w:rPr>
          <w:sz w:val="24"/>
        </w:rPr>
        <w:t>affiliation;</w:t>
      </w:r>
      <w:r>
        <w:rPr>
          <w:spacing w:val="-2"/>
          <w:sz w:val="24"/>
        </w:rPr>
        <w:t xml:space="preserve"> </w:t>
      </w:r>
      <w:r>
        <w:rPr>
          <w:sz w:val="24"/>
        </w:rPr>
        <w:t>or</w:t>
      </w:r>
      <w:r>
        <w:rPr>
          <w:spacing w:val="-3"/>
          <w:sz w:val="24"/>
        </w:rPr>
        <w:t xml:space="preserve"> </w:t>
      </w:r>
      <w:r>
        <w:rPr>
          <w:sz w:val="24"/>
        </w:rPr>
        <w:t>was</w:t>
      </w:r>
      <w:r>
        <w:rPr>
          <w:spacing w:val="-2"/>
          <w:sz w:val="24"/>
        </w:rPr>
        <w:t xml:space="preserve"> </w:t>
      </w:r>
      <w:r>
        <w:rPr>
          <w:sz w:val="24"/>
        </w:rPr>
        <w:t>motivated</w:t>
      </w:r>
      <w:r>
        <w:rPr>
          <w:spacing w:val="-2"/>
          <w:sz w:val="24"/>
        </w:rPr>
        <w:t xml:space="preserve"> </w:t>
      </w:r>
      <w:r>
        <w:rPr>
          <w:sz w:val="24"/>
        </w:rPr>
        <w:t>or</w:t>
      </w:r>
      <w:r>
        <w:rPr>
          <w:spacing w:val="-3"/>
          <w:sz w:val="24"/>
        </w:rPr>
        <w:t xml:space="preserve"> </w:t>
      </w:r>
      <w:r>
        <w:rPr>
          <w:sz w:val="24"/>
        </w:rPr>
        <w:t>otherwise</w:t>
      </w:r>
      <w:r>
        <w:rPr>
          <w:spacing w:val="-3"/>
          <w:sz w:val="24"/>
        </w:rPr>
        <w:t xml:space="preserve"> </w:t>
      </w:r>
      <w:r>
        <w:rPr>
          <w:sz w:val="24"/>
        </w:rPr>
        <w:t>caused</w:t>
      </w:r>
      <w:r>
        <w:rPr>
          <w:spacing w:val="-2"/>
          <w:sz w:val="24"/>
        </w:rPr>
        <w:t xml:space="preserve"> </w:t>
      </w:r>
      <w:r>
        <w:rPr>
          <w:sz w:val="24"/>
        </w:rPr>
        <w:t>by</w:t>
      </w:r>
      <w:r>
        <w:rPr>
          <w:spacing w:val="-2"/>
          <w:sz w:val="24"/>
        </w:rPr>
        <w:t xml:space="preserve"> </w:t>
      </w:r>
      <w:r>
        <w:rPr>
          <w:sz w:val="24"/>
        </w:rPr>
        <w:t>other</w:t>
      </w:r>
      <w:r>
        <w:rPr>
          <w:spacing w:val="-3"/>
          <w:sz w:val="24"/>
        </w:rPr>
        <w:t xml:space="preserve"> </w:t>
      </w:r>
      <w:r>
        <w:rPr>
          <w:sz w:val="24"/>
        </w:rPr>
        <w:t>group</w:t>
      </w:r>
      <w:r>
        <w:rPr>
          <w:spacing w:val="-2"/>
          <w:sz w:val="24"/>
        </w:rPr>
        <w:t xml:space="preserve"> </w:t>
      </w:r>
      <w:r>
        <w:rPr>
          <w:sz w:val="24"/>
        </w:rPr>
        <w:t xml:space="preserve">dynamics within the </w:t>
      </w:r>
      <w:proofErr w:type="gramStart"/>
      <w:r>
        <w:rPr>
          <w:sz w:val="24"/>
        </w:rPr>
        <w:t>ACSO;</w:t>
      </w:r>
      <w:proofErr w:type="gramEnd"/>
    </w:p>
    <w:p w14:paraId="712D1D7D" w14:textId="77777777" w:rsidR="005E6F9C" w:rsidRDefault="00446AA5">
      <w:pPr>
        <w:pStyle w:val="ListParagraph"/>
        <w:numPr>
          <w:ilvl w:val="0"/>
          <w:numId w:val="1"/>
        </w:numPr>
        <w:tabs>
          <w:tab w:val="left" w:pos="840"/>
        </w:tabs>
        <w:ind w:left="839" w:right="337"/>
        <w:rPr>
          <w:sz w:val="24"/>
        </w:rPr>
      </w:pPr>
      <w:r>
        <w:rPr>
          <w:sz w:val="24"/>
        </w:rPr>
        <w:t>Examine</w:t>
      </w:r>
      <w:r>
        <w:rPr>
          <w:spacing w:val="-4"/>
          <w:sz w:val="24"/>
        </w:rPr>
        <w:t xml:space="preserve"> </w:t>
      </w:r>
      <w:r>
        <w:rPr>
          <w:sz w:val="24"/>
        </w:rPr>
        <w:t>the</w:t>
      </w:r>
      <w:r>
        <w:rPr>
          <w:spacing w:val="-4"/>
          <w:sz w:val="24"/>
        </w:rPr>
        <w:t xml:space="preserve"> </w:t>
      </w:r>
      <w:r>
        <w:rPr>
          <w:sz w:val="24"/>
        </w:rPr>
        <w:t>area</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facility</w:t>
      </w:r>
      <w:r>
        <w:rPr>
          <w:spacing w:val="-3"/>
          <w:sz w:val="24"/>
        </w:rPr>
        <w:t xml:space="preserve"> </w:t>
      </w:r>
      <w:r>
        <w:rPr>
          <w:sz w:val="24"/>
        </w:rPr>
        <w:t>where</w:t>
      </w:r>
      <w:r>
        <w:rPr>
          <w:spacing w:val="-4"/>
          <w:sz w:val="24"/>
        </w:rPr>
        <w:t xml:space="preserve"> </w:t>
      </w:r>
      <w:r>
        <w:rPr>
          <w:sz w:val="24"/>
        </w:rPr>
        <w:t>the</w:t>
      </w:r>
      <w:r>
        <w:rPr>
          <w:spacing w:val="-4"/>
          <w:sz w:val="24"/>
        </w:rPr>
        <w:t xml:space="preserve"> </w:t>
      </w:r>
      <w:r>
        <w:rPr>
          <w:sz w:val="24"/>
        </w:rPr>
        <w:t>incident</w:t>
      </w:r>
      <w:r>
        <w:rPr>
          <w:spacing w:val="-1"/>
          <w:sz w:val="24"/>
        </w:rPr>
        <w:t xml:space="preserve"> </w:t>
      </w:r>
      <w:r>
        <w:rPr>
          <w:sz w:val="24"/>
        </w:rPr>
        <w:t>allegedly</w:t>
      </w:r>
      <w:r>
        <w:rPr>
          <w:spacing w:val="-3"/>
          <w:sz w:val="24"/>
        </w:rPr>
        <w:t xml:space="preserve"> </w:t>
      </w:r>
      <w:r>
        <w:rPr>
          <w:sz w:val="24"/>
        </w:rPr>
        <w:t>occurred</w:t>
      </w:r>
      <w:r>
        <w:rPr>
          <w:spacing w:val="-3"/>
          <w:sz w:val="24"/>
        </w:rPr>
        <w:t xml:space="preserve"> </w:t>
      </w:r>
      <w:r>
        <w:rPr>
          <w:sz w:val="24"/>
        </w:rPr>
        <w:t>to</w:t>
      </w:r>
      <w:r>
        <w:rPr>
          <w:spacing w:val="-1"/>
          <w:sz w:val="24"/>
        </w:rPr>
        <w:t xml:space="preserve"> </w:t>
      </w:r>
      <w:r>
        <w:rPr>
          <w:sz w:val="24"/>
        </w:rPr>
        <w:t>assess</w:t>
      </w:r>
      <w:r>
        <w:rPr>
          <w:spacing w:val="-3"/>
          <w:sz w:val="24"/>
        </w:rPr>
        <w:t xml:space="preserve"> </w:t>
      </w:r>
      <w:r>
        <w:rPr>
          <w:sz w:val="24"/>
        </w:rPr>
        <w:t xml:space="preserve">whether physical barriers in the area may enable </w:t>
      </w:r>
      <w:proofErr w:type="gramStart"/>
      <w:r>
        <w:rPr>
          <w:sz w:val="24"/>
        </w:rPr>
        <w:t>abuse;</w:t>
      </w:r>
      <w:proofErr w:type="gramEnd"/>
    </w:p>
    <w:p w14:paraId="6AD14150" w14:textId="77777777" w:rsidR="005E6F9C" w:rsidRDefault="00446AA5">
      <w:pPr>
        <w:pStyle w:val="ListParagraph"/>
        <w:numPr>
          <w:ilvl w:val="0"/>
          <w:numId w:val="1"/>
        </w:numPr>
        <w:tabs>
          <w:tab w:val="left" w:pos="840"/>
        </w:tabs>
        <w:ind w:hanging="361"/>
        <w:rPr>
          <w:sz w:val="24"/>
        </w:rPr>
      </w:pPr>
      <w:r>
        <w:rPr>
          <w:sz w:val="24"/>
        </w:rPr>
        <w:t>Assess</w:t>
      </w:r>
      <w:r>
        <w:rPr>
          <w:spacing w:val="-4"/>
          <w:sz w:val="24"/>
        </w:rPr>
        <w:t xml:space="preserve"> </w:t>
      </w:r>
      <w:r>
        <w:rPr>
          <w:sz w:val="24"/>
        </w:rPr>
        <w:t>the</w:t>
      </w:r>
      <w:r>
        <w:rPr>
          <w:spacing w:val="-2"/>
          <w:sz w:val="24"/>
        </w:rPr>
        <w:t xml:space="preserve"> </w:t>
      </w:r>
      <w:r>
        <w:rPr>
          <w:sz w:val="24"/>
        </w:rPr>
        <w:t>adequacy</w:t>
      </w:r>
      <w:r>
        <w:rPr>
          <w:spacing w:val="-1"/>
          <w:sz w:val="24"/>
        </w:rPr>
        <w:t xml:space="preserve"> </w:t>
      </w:r>
      <w:r>
        <w:rPr>
          <w:sz w:val="24"/>
        </w:rPr>
        <w:t>of</w:t>
      </w:r>
      <w:r>
        <w:rPr>
          <w:spacing w:val="-2"/>
          <w:sz w:val="24"/>
        </w:rPr>
        <w:t xml:space="preserve"> </w:t>
      </w:r>
      <w:r>
        <w:rPr>
          <w:sz w:val="24"/>
        </w:rPr>
        <w:t>staffing</w:t>
      </w:r>
      <w:r>
        <w:rPr>
          <w:spacing w:val="-1"/>
          <w:sz w:val="24"/>
        </w:rPr>
        <w:t xml:space="preserve"> </w:t>
      </w:r>
      <w:r>
        <w:rPr>
          <w:sz w:val="24"/>
        </w:rPr>
        <w:t>levels</w:t>
      </w:r>
      <w:r>
        <w:rPr>
          <w:spacing w:val="-2"/>
          <w:sz w:val="24"/>
        </w:rPr>
        <w:t xml:space="preserve"> </w:t>
      </w:r>
      <w:r>
        <w:rPr>
          <w:sz w:val="24"/>
        </w:rPr>
        <w:t>in</w:t>
      </w:r>
      <w:r>
        <w:rPr>
          <w:spacing w:val="-1"/>
          <w:sz w:val="24"/>
        </w:rPr>
        <w:t xml:space="preserve"> </w:t>
      </w:r>
      <w:r>
        <w:rPr>
          <w:sz w:val="24"/>
        </w:rPr>
        <w:t>that</w:t>
      </w:r>
      <w:r>
        <w:rPr>
          <w:spacing w:val="-1"/>
          <w:sz w:val="24"/>
        </w:rPr>
        <w:t xml:space="preserve"> </w:t>
      </w:r>
      <w:r>
        <w:rPr>
          <w:sz w:val="24"/>
        </w:rPr>
        <w:t>area during</w:t>
      </w:r>
      <w:r>
        <w:rPr>
          <w:spacing w:val="-1"/>
          <w:sz w:val="24"/>
        </w:rPr>
        <w:t xml:space="preserve"> </w:t>
      </w:r>
      <w:r>
        <w:rPr>
          <w:sz w:val="24"/>
        </w:rPr>
        <w:t>different</w:t>
      </w:r>
      <w:r>
        <w:rPr>
          <w:spacing w:val="-1"/>
          <w:sz w:val="24"/>
        </w:rPr>
        <w:t xml:space="preserve"> </w:t>
      </w:r>
      <w:proofErr w:type="gramStart"/>
      <w:r>
        <w:rPr>
          <w:spacing w:val="-2"/>
          <w:sz w:val="24"/>
        </w:rPr>
        <w:t>shifts;</w:t>
      </w:r>
      <w:proofErr w:type="gramEnd"/>
    </w:p>
    <w:p w14:paraId="78C39278" w14:textId="77777777" w:rsidR="005E6F9C" w:rsidRDefault="00446AA5">
      <w:pPr>
        <w:pStyle w:val="ListParagraph"/>
        <w:numPr>
          <w:ilvl w:val="0"/>
          <w:numId w:val="1"/>
        </w:numPr>
        <w:tabs>
          <w:tab w:val="left" w:pos="840"/>
        </w:tabs>
        <w:ind w:left="839" w:right="288"/>
        <w:rPr>
          <w:sz w:val="24"/>
        </w:rPr>
      </w:pPr>
      <w:r>
        <w:rPr>
          <w:sz w:val="24"/>
        </w:rPr>
        <w:t>Assess</w:t>
      </w:r>
      <w:r>
        <w:rPr>
          <w:spacing w:val="-4"/>
          <w:sz w:val="24"/>
        </w:rPr>
        <w:t xml:space="preserve"> </w:t>
      </w:r>
      <w:r>
        <w:rPr>
          <w:sz w:val="24"/>
        </w:rPr>
        <w:t>whether</w:t>
      </w:r>
      <w:r>
        <w:rPr>
          <w:spacing w:val="-5"/>
          <w:sz w:val="24"/>
        </w:rPr>
        <w:t xml:space="preserve"> </w:t>
      </w:r>
      <w:r>
        <w:rPr>
          <w:sz w:val="24"/>
        </w:rPr>
        <w:t>monitoring</w:t>
      </w:r>
      <w:r>
        <w:rPr>
          <w:spacing w:val="-4"/>
          <w:sz w:val="24"/>
        </w:rPr>
        <w:t xml:space="preserve"> </w:t>
      </w:r>
      <w:r>
        <w:rPr>
          <w:sz w:val="24"/>
        </w:rPr>
        <w:t>technology</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deployed</w:t>
      </w:r>
      <w:r>
        <w:rPr>
          <w:spacing w:val="-4"/>
          <w:sz w:val="24"/>
        </w:rPr>
        <w:t xml:space="preserve"> </w:t>
      </w:r>
      <w:r>
        <w:rPr>
          <w:sz w:val="24"/>
        </w:rPr>
        <w:t>or</w:t>
      </w:r>
      <w:r>
        <w:rPr>
          <w:spacing w:val="-5"/>
          <w:sz w:val="24"/>
        </w:rPr>
        <w:t xml:space="preserve"> </w:t>
      </w:r>
      <w:r>
        <w:rPr>
          <w:sz w:val="24"/>
        </w:rPr>
        <w:t>augmented</w:t>
      </w:r>
      <w:r>
        <w:rPr>
          <w:spacing w:val="-4"/>
          <w:sz w:val="24"/>
        </w:rPr>
        <w:t xml:space="preserve"> </w:t>
      </w:r>
      <w:r>
        <w:rPr>
          <w:sz w:val="24"/>
        </w:rPr>
        <w:t>to</w:t>
      </w:r>
      <w:r>
        <w:rPr>
          <w:spacing w:val="-4"/>
          <w:sz w:val="24"/>
        </w:rPr>
        <w:t xml:space="preserve"> </w:t>
      </w:r>
      <w:r>
        <w:rPr>
          <w:sz w:val="24"/>
        </w:rPr>
        <w:t>supplement supervision by staff; and</w:t>
      </w:r>
    </w:p>
    <w:p w14:paraId="01D701E7" w14:textId="77777777" w:rsidR="005E6F9C" w:rsidRDefault="00446AA5">
      <w:pPr>
        <w:pStyle w:val="ListParagraph"/>
        <w:numPr>
          <w:ilvl w:val="0"/>
          <w:numId w:val="1"/>
        </w:numPr>
        <w:tabs>
          <w:tab w:val="left" w:pos="840"/>
        </w:tabs>
        <w:ind w:left="839" w:right="453"/>
        <w:jc w:val="both"/>
        <w:rPr>
          <w:sz w:val="24"/>
        </w:rPr>
      </w:pPr>
      <w:r>
        <w:rPr>
          <w:sz w:val="24"/>
        </w:rPr>
        <w:t>Prepare</w:t>
      </w:r>
      <w:r>
        <w:rPr>
          <w:spacing w:val="-2"/>
          <w:sz w:val="24"/>
        </w:rPr>
        <w:t xml:space="preserve"> </w:t>
      </w:r>
      <w:r>
        <w:rPr>
          <w:sz w:val="24"/>
        </w:rPr>
        <w:t>a</w:t>
      </w:r>
      <w:r>
        <w:rPr>
          <w:spacing w:val="-4"/>
          <w:sz w:val="24"/>
        </w:rPr>
        <w:t xml:space="preserve"> </w:t>
      </w:r>
      <w:r>
        <w:rPr>
          <w:sz w:val="24"/>
        </w:rPr>
        <w:t>report</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findings,</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5"/>
          <w:sz w:val="24"/>
        </w:rPr>
        <w:t xml:space="preserve"> </w:t>
      </w:r>
      <w:r>
        <w:rPr>
          <w:sz w:val="24"/>
        </w:rPr>
        <w:t>necessarily</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determinations made pursuant to this section, and any recommendations for improvement and submit such report to the Sheriff and PREA compliance manager.</w:t>
      </w:r>
    </w:p>
    <w:p w14:paraId="3070BB95" w14:textId="4E5FDE0D" w:rsidR="005E6F9C" w:rsidRDefault="00446AA5">
      <w:pPr>
        <w:pStyle w:val="BodyText"/>
        <w:spacing w:before="161" w:line="259" w:lineRule="auto"/>
        <w:ind w:left="119" w:right="162"/>
      </w:pPr>
      <w:r>
        <w:t xml:space="preserve">In </w:t>
      </w:r>
      <w:r w:rsidR="00066F46">
        <w:t>2022</w:t>
      </w:r>
      <w:r>
        <w:t>, no changes in policies or practice were required, no physical barriers were identified, and there were adequate staffing levels. The ACSO continues to use our sexual abuse incident review team (SAIRT), composed of upper-level management, front line supervisors, investigators, and medical and mental health practitioners. All sexual abuse investigations comply with PREA standard §115.86.</w:t>
      </w:r>
      <w:r>
        <w:rPr>
          <w:spacing w:val="40"/>
        </w:rPr>
        <w:t xml:space="preserve"> </w:t>
      </w:r>
      <w:r>
        <w:t>The Arlington County Sheriff’s Office will ensure that appropriate</w:t>
      </w:r>
      <w:r>
        <w:rPr>
          <w:spacing w:val="-2"/>
        </w:rPr>
        <w:t xml:space="preserve"> </w:t>
      </w:r>
      <w:r>
        <w:t>changes</w:t>
      </w:r>
      <w:r>
        <w:rPr>
          <w:spacing w:val="-3"/>
        </w:rPr>
        <w:t xml:space="preserve"> </w:t>
      </w:r>
      <w:r>
        <w:t>to</w:t>
      </w:r>
      <w:r>
        <w:rPr>
          <w:spacing w:val="-3"/>
        </w:rPr>
        <w:t xml:space="preserve"> </w:t>
      </w:r>
      <w:r>
        <w:t>policies</w:t>
      </w:r>
      <w:r>
        <w:rPr>
          <w:spacing w:val="-3"/>
        </w:rPr>
        <w:t xml:space="preserve"> </w:t>
      </w:r>
      <w:r>
        <w:t>and</w:t>
      </w:r>
      <w:r>
        <w:rPr>
          <w:spacing w:val="-3"/>
        </w:rPr>
        <w:t xml:space="preserve"> </w:t>
      </w:r>
      <w:r>
        <w:t>practices</w:t>
      </w:r>
      <w:r>
        <w:rPr>
          <w:spacing w:val="-3"/>
        </w:rPr>
        <w:t xml:space="preserve"> </w:t>
      </w:r>
      <w:r>
        <w:t>are</w:t>
      </w:r>
      <w:r>
        <w:rPr>
          <w:spacing w:val="-2"/>
        </w:rPr>
        <w:t xml:space="preserve"> </w:t>
      </w:r>
      <w:r>
        <w:t>made</w:t>
      </w:r>
      <w:r>
        <w:rPr>
          <w:spacing w:val="-4"/>
        </w:rPr>
        <w:t xml:space="preserve"> </w:t>
      </w:r>
      <w:r>
        <w:t>when</w:t>
      </w:r>
      <w:r>
        <w:rPr>
          <w:spacing w:val="-3"/>
        </w:rPr>
        <w:t xml:space="preserve"> </w:t>
      </w:r>
      <w:r>
        <w:t>necessary</w:t>
      </w:r>
      <w:r>
        <w:rPr>
          <w:spacing w:val="-4"/>
        </w:rPr>
        <w:t xml:space="preserve"> </w:t>
      </w:r>
      <w:r>
        <w:t>to</w:t>
      </w:r>
      <w:r>
        <w:rPr>
          <w:spacing w:val="-1"/>
        </w:rPr>
        <w:t xml:space="preserve"> </w:t>
      </w:r>
      <w:r>
        <w:t>ensure</w:t>
      </w:r>
      <w:r>
        <w:rPr>
          <w:spacing w:val="-4"/>
        </w:rPr>
        <w:t xml:space="preserve"> </w:t>
      </w:r>
      <w:r>
        <w:t>a</w:t>
      </w:r>
      <w:r>
        <w:rPr>
          <w:spacing w:val="-4"/>
        </w:rPr>
        <w:t xml:space="preserve"> </w:t>
      </w:r>
      <w:r>
        <w:t>safe,</w:t>
      </w:r>
      <w:r>
        <w:rPr>
          <w:spacing w:val="-3"/>
        </w:rPr>
        <w:t xml:space="preserve"> </w:t>
      </w:r>
      <w:r>
        <w:t>secure environment for inmates, staff, and the community.</w:t>
      </w:r>
    </w:p>
    <w:sectPr w:rsidR="005E6F9C">
      <w:pgSz w:w="12240" w:h="15840"/>
      <w:pgMar w:top="980" w:right="1340" w:bottom="1640" w:left="1320" w:header="0" w:footer="1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AC0C" w14:textId="77777777" w:rsidR="00F53D2E" w:rsidRDefault="00F53D2E">
      <w:r>
        <w:separator/>
      </w:r>
    </w:p>
  </w:endnote>
  <w:endnote w:type="continuationSeparator" w:id="0">
    <w:p w14:paraId="34F81FEC" w14:textId="77777777" w:rsidR="00F53D2E" w:rsidRDefault="00F5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Minion Pro"/>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7916" w14:textId="77777777" w:rsidR="005E6F9C" w:rsidRDefault="00000000">
    <w:pPr>
      <w:pStyle w:val="BodyText"/>
      <w:spacing w:line="14" w:lineRule="auto"/>
      <w:rPr>
        <w:sz w:val="20"/>
      </w:rPr>
    </w:pPr>
    <w:r>
      <w:pict w14:anchorId="11D42E91">
        <v:group id="docshapegroup4" o:spid="_x0000_s1027" style="position:absolute;margin-left:1in;margin-top:709.8pt;width:468pt;height:32.8pt;z-index:-15854592;mso-position-horizontal-relative:page;mso-position-vertical-relative:page" coordorigin="1440,14196" coordsize="9360,656">
          <v:rect id="docshape5" o:spid="_x0000_s1030" style="position:absolute;left:1440;top:14196;width:4688;height:116" fillcolor="#d9d9d9" stroked="f"/>
          <v:rect id="docshape6" o:spid="_x0000_s1029" style="position:absolute;left:6127;top:14196;width:4673;height:116" fillcolor="#bcd5ed" stroked="f"/>
          <v:rect id="docshape7" o:spid="_x0000_s1028" style="position:absolute;left:1440;top:14311;width:4688;height:540" fillcolor="#d9d9d9" stroked="f"/>
          <w10:wrap anchorx="page" anchory="page"/>
        </v:group>
      </w:pict>
    </w:r>
    <w:r>
      <w:pict w14:anchorId="140B3C48">
        <v:shapetype id="_x0000_t202" coordsize="21600,21600" o:spt="202" path="m,l,21600r21600,l21600,xe">
          <v:stroke joinstyle="miter"/>
          <v:path gradientshapeok="t" o:connecttype="rect"/>
        </v:shapetype>
        <v:shape id="docshape8" o:spid="_x0000_s1026" type="#_x0000_t202" style="position:absolute;margin-left:76.75pt;margin-top:722.1pt;width:149.6pt;height:14.25pt;z-index:-15854080;mso-position-horizontal-relative:page;mso-position-vertical-relative:page" filled="f" stroked="f">
          <v:textbox inset="0,0,0,0">
            <w:txbxContent>
              <w:p w14:paraId="3CEEEB4A" w14:textId="675E520D" w:rsidR="005E6F9C" w:rsidRDefault="00446AA5">
                <w:pPr>
                  <w:spacing w:before="11"/>
                  <w:ind w:left="20"/>
                  <w:rPr>
                    <w:b/>
                    <w:i/>
                  </w:rPr>
                </w:pPr>
                <w:r>
                  <w:rPr>
                    <w:b/>
                    <w:i/>
                  </w:rPr>
                  <w:t>202</w:t>
                </w:r>
                <w:r w:rsidR="00D762DF">
                  <w:rPr>
                    <w:b/>
                    <w:i/>
                  </w:rPr>
                  <w:t>3</w:t>
                </w:r>
                <w:r>
                  <w:rPr>
                    <w:b/>
                    <w:i/>
                    <w:spacing w:val="-4"/>
                  </w:rPr>
                  <w:t xml:space="preserve"> </w:t>
                </w:r>
                <w:r>
                  <w:rPr>
                    <w:b/>
                    <w:i/>
                  </w:rPr>
                  <w:t>PREA</w:t>
                </w:r>
                <w:r>
                  <w:rPr>
                    <w:b/>
                    <w:i/>
                    <w:spacing w:val="-5"/>
                  </w:rPr>
                  <w:t xml:space="preserve"> </w:t>
                </w:r>
                <w:r>
                  <w:rPr>
                    <w:b/>
                    <w:i/>
                  </w:rPr>
                  <w:t>ANNUAL</w:t>
                </w:r>
                <w:r>
                  <w:rPr>
                    <w:b/>
                    <w:i/>
                    <w:spacing w:val="-4"/>
                  </w:rPr>
                  <w:t xml:space="preserve"> </w:t>
                </w:r>
                <w:r>
                  <w:rPr>
                    <w:b/>
                    <w:i/>
                    <w:spacing w:val="-2"/>
                  </w:rPr>
                  <w:t>REPORT</w:t>
                </w:r>
              </w:p>
            </w:txbxContent>
          </v:textbox>
          <w10:wrap anchorx="page" anchory="page"/>
        </v:shape>
      </w:pict>
    </w:r>
    <w:r>
      <w:pict w14:anchorId="0E145433">
        <v:shape id="docshape9" o:spid="_x0000_s1025" type="#_x0000_t202" style="position:absolute;margin-left:525.7pt;margin-top:722.1pt;width:12.55pt;height:14.25pt;z-index:-15853568;mso-position-horizontal-relative:page;mso-position-vertical-relative:page" filled="f" stroked="f">
          <v:textbox inset="0,0,0,0">
            <w:txbxContent>
              <w:p w14:paraId="0FA7685C" w14:textId="77777777" w:rsidR="005E6F9C" w:rsidRDefault="00446AA5">
                <w:pPr>
                  <w:spacing w:before="11"/>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D5DB" w14:textId="77777777" w:rsidR="00F53D2E" w:rsidRDefault="00F53D2E">
      <w:r>
        <w:separator/>
      </w:r>
    </w:p>
  </w:footnote>
  <w:footnote w:type="continuationSeparator" w:id="0">
    <w:p w14:paraId="6A360AF5" w14:textId="77777777" w:rsidR="00F53D2E" w:rsidRDefault="00F5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11108"/>
    <w:multiLevelType w:val="hybridMultilevel"/>
    <w:tmpl w:val="0A826710"/>
    <w:lvl w:ilvl="0" w:tplc="5904568E">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8B4FB1C">
      <w:numFmt w:val="bullet"/>
      <w:lvlText w:val="•"/>
      <w:lvlJc w:val="left"/>
      <w:pPr>
        <w:ind w:left="1714" w:hanging="360"/>
      </w:pPr>
      <w:rPr>
        <w:rFonts w:hint="default"/>
        <w:lang w:val="en-US" w:eastAsia="en-US" w:bidi="ar-SA"/>
      </w:rPr>
    </w:lvl>
    <w:lvl w:ilvl="2" w:tplc="0B204800">
      <w:numFmt w:val="bullet"/>
      <w:lvlText w:val="•"/>
      <w:lvlJc w:val="left"/>
      <w:pPr>
        <w:ind w:left="2588" w:hanging="360"/>
      </w:pPr>
      <w:rPr>
        <w:rFonts w:hint="default"/>
        <w:lang w:val="en-US" w:eastAsia="en-US" w:bidi="ar-SA"/>
      </w:rPr>
    </w:lvl>
    <w:lvl w:ilvl="3" w:tplc="A8EA960A">
      <w:numFmt w:val="bullet"/>
      <w:lvlText w:val="•"/>
      <w:lvlJc w:val="left"/>
      <w:pPr>
        <w:ind w:left="3462" w:hanging="360"/>
      </w:pPr>
      <w:rPr>
        <w:rFonts w:hint="default"/>
        <w:lang w:val="en-US" w:eastAsia="en-US" w:bidi="ar-SA"/>
      </w:rPr>
    </w:lvl>
    <w:lvl w:ilvl="4" w:tplc="6E1EF6CA">
      <w:numFmt w:val="bullet"/>
      <w:lvlText w:val="•"/>
      <w:lvlJc w:val="left"/>
      <w:pPr>
        <w:ind w:left="4336" w:hanging="360"/>
      </w:pPr>
      <w:rPr>
        <w:rFonts w:hint="default"/>
        <w:lang w:val="en-US" w:eastAsia="en-US" w:bidi="ar-SA"/>
      </w:rPr>
    </w:lvl>
    <w:lvl w:ilvl="5" w:tplc="333CDE70">
      <w:numFmt w:val="bullet"/>
      <w:lvlText w:val="•"/>
      <w:lvlJc w:val="left"/>
      <w:pPr>
        <w:ind w:left="5210" w:hanging="360"/>
      </w:pPr>
      <w:rPr>
        <w:rFonts w:hint="default"/>
        <w:lang w:val="en-US" w:eastAsia="en-US" w:bidi="ar-SA"/>
      </w:rPr>
    </w:lvl>
    <w:lvl w:ilvl="6" w:tplc="EDFA58BA">
      <w:numFmt w:val="bullet"/>
      <w:lvlText w:val="•"/>
      <w:lvlJc w:val="left"/>
      <w:pPr>
        <w:ind w:left="6084" w:hanging="360"/>
      </w:pPr>
      <w:rPr>
        <w:rFonts w:hint="default"/>
        <w:lang w:val="en-US" w:eastAsia="en-US" w:bidi="ar-SA"/>
      </w:rPr>
    </w:lvl>
    <w:lvl w:ilvl="7" w:tplc="724EAA4A">
      <w:numFmt w:val="bullet"/>
      <w:lvlText w:val="•"/>
      <w:lvlJc w:val="left"/>
      <w:pPr>
        <w:ind w:left="6958" w:hanging="360"/>
      </w:pPr>
      <w:rPr>
        <w:rFonts w:hint="default"/>
        <w:lang w:val="en-US" w:eastAsia="en-US" w:bidi="ar-SA"/>
      </w:rPr>
    </w:lvl>
    <w:lvl w:ilvl="8" w:tplc="8592D362">
      <w:numFmt w:val="bullet"/>
      <w:lvlText w:val="•"/>
      <w:lvlJc w:val="left"/>
      <w:pPr>
        <w:ind w:left="7832" w:hanging="360"/>
      </w:pPr>
      <w:rPr>
        <w:rFonts w:hint="default"/>
        <w:lang w:val="en-US" w:eastAsia="en-US" w:bidi="ar-SA"/>
      </w:rPr>
    </w:lvl>
  </w:abstractNum>
  <w:abstractNum w:abstractNumId="1" w15:restartNumberingAfterBreak="0">
    <w:nsid w:val="44133ECF"/>
    <w:multiLevelType w:val="hybridMultilevel"/>
    <w:tmpl w:val="9774C9C8"/>
    <w:lvl w:ilvl="0" w:tplc="8788D2B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7DC6B2B2">
      <w:numFmt w:val="bullet"/>
      <w:lvlText w:val="•"/>
      <w:lvlJc w:val="left"/>
      <w:pPr>
        <w:ind w:left="1714" w:hanging="360"/>
      </w:pPr>
      <w:rPr>
        <w:rFonts w:hint="default"/>
        <w:lang w:val="en-US" w:eastAsia="en-US" w:bidi="ar-SA"/>
      </w:rPr>
    </w:lvl>
    <w:lvl w:ilvl="2" w:tplc="0478EDAA">
      <w:numFmt w:val="bullet"/>
      <w:lvlText w:val="•"/>
      <w:lvlJc w:val="left"/>
      <w:pPr>
        <w:ind w:left="2588" w:hanging="360"/>
      </w:pPr>
      <w:rPr>
        <w:rFonts w:hint="default"/>
        <w:lang w:val="en-US" w:eastAsia="en-US" w:bidi="ar-SA"/>
      </w:rPr>
    </w:lvl>
    <w:lvl w:ilvl="3" w:tplc="22824320">
      <w:numFmt w:val="bullet"/>
      <w:lvlText w:val="•"/>
      <w:lvlJc w:val="left"/>
      <w:pPr>
        <w:ind w:left="3462" w:hanging="360"/>
      </w:pPr>
      <w:rPr>
        <w:rFonts w:hint="default"/>
        <w:lang w:val="en-US" w:eastAsia="en-US" w:bidi="ar-SA"/>
      </w:rPr>
    </w:lvl>
    <w:lvl w:ilvl="4" w:tplc="6DF02C18">
      <w:numFmt w:val="bullet"/>
      <w:lvlText w:val="•"/>
      <w:lvlJc w:val="left"/>
      <w:pPr>
        <w:ind w:left="4336" w:hanging="360"/>
      </w:pPr>
      <w:rPr>
        <w:rFonts w:hint="default"/>
        <w:lang w:val="en-US" w:eastAsia="en-US" w:bidi="ar-SA"/>
      </w:rPr>
    </w:lvl>
    <w:lvl w:ilvl="5" w:tplc="20C69400">
      <w:numFmt w:val="bullet"/>
      <w:lvlText w:val="•"/>
      <w:lvlJc w:val="left"/>
      <w:pPr>
        <w:ind w:left="5210" w:hanging="360"/>
      </w:pPr>
      <w:rPr>
        <w:rFonts w:hint="default"/>
        <w:lang w:val="en-US" w:eastAsia="en-US" w:bidi="ar-SA"/>
      </w:rPr>
    </w:lvl>
    <w:lvl w:ilvl="6" w:tplc="680AD228">
      <w:numFmt w:val="bullet"/>
      <w:lvlText w:val="•"/>
      <w:lvlJc w:val="left"/>
      <w:pPr>
        <w:ind w:left="6084" w:hanging="360"/>
      </w:pPr>
      <w:rPr>
        <w:rFonts w:hint="default"/>
        <w:lang w:val="en-US" w:eastAsia="en-US" w:bidi="ar-SA"/>
      </w:rPr>
    </w:lvl>
    <w:lvl w:ilvl="7" w:tplc="C2560538">
      <w:numFmt w:val="bullet"/>
      <w:lvlText w:val="•"/>
      <w:lvlJc w:val="left"/>
      <w:pPr>
        <w:ind w:left="6958" w:hanging="360"/>
      </w:pPr>
      <w:rPr>
        <w:rFonts w:hint="default"/>
        <w:lang w:val="en-US" w:eastAsia="en-US" w:bidi="ar-SA"/>
      </w:rPr>
    </w:lvl>
    <w:lvl w:ilvl="8" w:tplc="A132A7DC">
      <w:numFmt w:val="bullet"/>
      <w:lvlText w:val="•"/>
      <w:lvlJc w:val="left"/>
      <w:pPr>
        <w:ind w:left="7832" w:hanging="360"/>
      </w:pPr>
      <w:rPr>
        <w:rFonts w:hint="default"/>
        <w:lang w:val="en-US" w:eastAsia="en-US" w:bidi="ar-SA"/>
      </w:rPr>
    </w:lvl>
  </w:abstractNum>
  <w:num w:numId="1" w16cid:durableId="438140845">
    <w:abstractNumId w:val="0"/>
  </w:num>
  <w:num w:numId="2" w16cid:durableId="17512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E6F9C"/>
    <w:rsid w:val="00066F46"/>
    <w:rsid w:val="000A7285"/>
    <w:rsid w:val="000C4B81"/>
    <w:rsid w:val="000D466C"/>
    <w:rsid w:val="000F14A9"/>
    <w:rsid w:val="00371051"/>
    <w:rsid w:val="003D1275"/>
    <w:rsid w:val="00446AA5"/>
    <w:rsid w:val="005E6F9C"/>
    <w:rsid w:val="00636CFA"/>
    <w:rsid w:val="0067101A"/>
    <w:rsid w:val="006879D4"/>
    <w:rsid w:val="006E71B2"/>
    <w:rsid w:val="00724AD6"/>
    <w:rsid w:val="007740AC"/>
    <w:rsid w:val="007E4015"/>
    <w:rsid w:val="00850DC2"/>
    <w:rsid w:val="008F15F1"/>
    <w:rsid w:val="00900FF3"/>
    <w:rsid w:val="0098177B"/>
    <w:rsid w:val="00AA3FE2"/>
    <w:rsid w:val="00B35645"/>
    <w:rsid w:val="00B824F3"/>
    <w:rsid w:val="00C908F7"/>
    <w:rsid w:val="00CD079F"/>
    <w:rsid w:val="00CD28EF"/>
    <w:rsid w:val="00CF729F"/>
    <w:rsid w:val="00D74BD5"/>
    <w:rsid w:val="00D762DF"/>
    <w:rsid w:val="00E13122"/>
    <w:rsid w:val="00ED4EF5"/>
    <w:rsid w:val="00F07FB4"/>
    <w:rsid w:val="00F53D2E"/>
    <w:rsid w:val="00FF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EF573DA"/>
  <w15:docId w15:val="{7E9AAFDA-9480-4726-8F6B-F4C972F5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2"/>
      <w:ind w:left="1963" w:right="1126" w:firstLine="887"/>
    </w:pPr>
    <w:rPr>
      <w:b/>
      <w:bCs/>
      <w:sz w:val="28"/>
      <w:szCs w:val="2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jc w:val="center"/>
    </w:pPr>
    <w:rPr>
      <w:rFonts w:ascii="Arial Narrow" w:eastAsia="Arial Narrow" w:hAnsi="Arial Narrow" w:cs="Arial Narrow"/>
    </w:rPr>
  </w:style>
  <w:style w:type="paragraph" w:styleId="Header">
    <w:name w:val="header"/>
    <w:basedOn w:val="Normal"/>
    <w:link w:val="HeaderChar"/>
    <w:uiPriority w:val="99"/>
    <w:unhideWhenUsed/>
    <w:rsid w:val="00446AA5"/>
    <w:pPr>
      <w:tabs>
        <w:tab w:val="center" w:pos="4680"/>
        <w:tab w:val="right" w:pos="9360"/>
      </w:tabs>
    </w:pPr>
  </w:style>
  <w:style w:type="character" w:customStyle="1" w:styleId="HeaderChar">
    <w:name w:val="Header Char"/>
    <w:basedOn w:val="DefaultParagraphFont"/>
    <w:link w:val="Header"/>
    <w:uiPriority w:val="99"/>
    <w:rsid w:val="00446AA5"/>
    <w:rPr>
      <w:rFonts w:ascii="Times New Roman" w:eastAsia="Times New Roman" w:hAnsi="Times New Roman" w:cs="Times New Roman"/>
    </w:rPr>
  </w:style>
  <w:style w:type="paragraph" w:styleId="Footer">
    <w:name w:val="footer"/>
    <w:basedOn w:val="Normal"/>
    <w:link w:val="FooterChar"/>
    <w:uiPriority w:val="99"/>
    <w:unhideWhenUsed/>
    <w:rsid w:val="00446AA5"/>
    <w:pPr>
      <w:tabs>
        <w:tab w:val="center" w:pos="4680"/>
        <w:tab w:val="right" w:pos="9360"/>
      </w:tabs>
    </w:pPr>
  </w:style>
  <w:style w:type="character" w:customStyle="1" w:styleId="FooterChar">
    <w:name w:val="Footer Char"/>
    <w:basedOn w:val="DefaultParagraphFont"/>
    <w:link w:val="Footer"/>
    <w:uiPriority w:val="99"/>
    <w:rsid w:val="00446A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1494</Words>
  <Characters>8324</Characters>
  <Application>Microsoft Office Word</Application>
  <DocSecurity>0</DocSecurity>
  <Lines>203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 prea aNNUAL REPORT</dc:creator>
  <dc:description/>
  <cp:lastModifiedBy>Broderick Lindsey</cp:lastModifiedBy>
  <cp:revision>25</cp:revision>
  <dcterms:created xsi:type="dcterms:W3CDTF">2023-02-21T18:06:00Z</dcterms:created>
  <dcterms:modified xsi:type="dcterms:W3CDTF">2024-11-25T18:12:00Z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Acrobat PDFMaker 22 for Word</vt:lpwstr>
  </property>
  <property fmtid="{D5CDD505-2E9C-101B-9397-08002B2CF9AE}" pid="4" name="LastSaved">
    <vt:filetime>2023-02-21T00:00:00Z</vt:filetime>
  </property>
  <property fmtid="{D5CDD505-2E9C-101B-9397-08002B2CF9AE}" pid="5" name="Producer">
    <vt:lpwstr>Adobe PDF Library 22.3.98</vt:lpwstr>
  </property>
  <property fmtid="{D5CDD505-2E9C-101B-9397-08002B2CF9AE}" pid="6" name="SourceModified">
    <vt:lpwstr>D:20230221171138</vt:lpwstr>
  </property>
</Properties>
</file>