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ARLINGTON COUNTY COMMISSION ON THE STATUS OF WOMEN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MONTHLY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Date:</w:t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Thursday July 10, 2025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Time: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7:00 pm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Location: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Ellen M. Bozman Government Center, Conference Room 101</w:t>
      </w:r>
    </w:p>
    <w:p w:rsidR="00000000" w:rsidDel="00000000" w:rsidP="00000000" w:rsidRDefault="00000000" w:rsidRPr="00000000" w14:paraId="00000007">
      <w:pPr>
        <w:spacing w:after="0" w:line="240" w:lineRule="auto"/>
        <w:ind w:left="72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2100 Clarendon Blvd., Arlington, VA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Virtual:</w:t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Microsoft Teams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ab/>
        <w:tab/>
        <w:tab/>
        <w:t xml:space="preserve">In-Person</w:t>
        <w:tab/>
        <w:t xml:space="preserve">Virtual</w:t>
        <w:tab/>
        <w:tab/>
        <w:t xml:space="preserve">Absent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Commissioners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1. Caroline Romano, Chair</w:t>
        <w:tab/>
        <w:tab/>
      </w:r>
      <w:r w:rsidDel="00000000" w:rsidR="00000000" w:rsidRPr="00000000">
        <w:rPr>
          <w:rFonts w:ascii="MS Gothic" w:cs="MS Gothic" w:eastAsia="MS Gothic" w:hAnsi="MS Gothic"/>
          <w:sz w:val="20"/>
          <w:szCs w:val="20"/>
          <w:rtl w:val="0"/>
        </w:rPr>
        <w:t xml:space="preserve">☒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  <w:tab/>
        <w:tab/>
      </w:r>
      <w:r w:rsidDel="00000000" w:rsidR="00000000" w:rsidRPr="00000000">
        <w:rPr>
          <w:rFonts w:ascii="MS Gothic" w:cs="MS Gothic" w:eastAsia="MS Gothic" w:hAnsi="MS Gothic"/>
          <w:sz w:val="20"/>
          <w:szCs w:val="20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  <w:tab/>
        <w:tab/>
      </w:r>
      <w:r w:rsidDel="00000000" w:rsidR="00000000" w:rsidRPr="00000000">
        <w:rPr>
          <w:rFonts w:ascii="MS Gothic" w:cs="MS Gothic" w:eastAsia="MS Gothic" w:hAnsi="MS Gothic"/>
          <w:sz w:val="20"/>
          <w:szCs w:val="20"/>
          <w:rtl w:val="0"/>
        </w:rPr>
        <w:t xml:space="preserve">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2. Marguerete Luter, Vice Chair </w:t>
        <w:tab/>
        <w:tab/>
      </w:r>
      <w:r w:rsidDel="00000000" w:rsidR="00000000" w:rsidRPr="00000000">
        <w:rPr>
          <w:rFonts w:ascii="MS Gothic" w:cs="MS Gothic" w:eastAsia="MS Gothic" w:hAnsi="MS Gothic"/>
          <w:sz w:val="20"/>
          <w:szCs w:val="20"/>
          <w:rtl w:val="0"/>
        </w:rPr>
        <w:t xml:space="preserve">☒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</w:r>
      <w:r w:rsidDel="00000000" w:rsidR="00000000" w:rsidRPr="00000000">
        <w:rPr>
          <w:rFonts w:ascii="MS Gothic" w:cs="MS Gothic" w:eastAsia="MS Gothic" w:hAnsi="MS Gothic"/>
          <w:sz w:val="20"/>
          <w:szCs w:val="20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  <w:tab/>
        <w:tab/>
      </w:r>
      <w:r w:rsidDel="00000000" w:rsidR="00000000" w:rsidRPr="00000000">
        <w:rPr>
          <w:rFonts w:ascii="MS Gothic" w:cs="MS Gothic" w:eastAsia="MS Gothic" w:hAnsi="MS Gothic"/>
          <w:sz w:val="20"/>
          <w:szCs w:val="20"/>
          <w:rtl w:val="0"/>
        </w:rPr>
        <w:t xml:space="preserve">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3. Jeanine Finch</w:t>
        <w:tab/>
        <w:tab/>
        <w:t xml:space="preserve"> </w:t>
        <w:tab/>
      </w:r>
      <w:r w:rsidDel="00000000" w:rsidR="00000000" w:rsidRPr="00000000">
        <w:rPr>
          <w:rFonts w:ascii="MS Gothic" w:cs="MS Gothic" w:eastAsia="MS Gothic" w:hAnsi="MS Gothic"/>
          <w:sz w:val="20"/>
          <w:szCs w:val="20"/>
          <w:rtl w:val="0"/>
        </w:rPr>
        <w:t xml:space="preserve">☒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  <w:tab/>
        <w:tab/>
      </w:r>
      <w:r w:rsidDel="00000000" w:rsidR="00000000" w:rsidRPr="00000000">
        <w:rPr>
          <w:rFonts w:ascii="MS Gothic" w:cs="MS Gothic" w:eastAsia="MS Gothic" w:hAnsi="MS Gothic"/>
          <w:sz w:val="20"/>
          <w:szCs w:val="20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  <w:tab/>
        <w:tab/>
      </w:r>
      <w:r w:rsidDel="00000000" w:rsidR="00000000" w:rsidRPr="00000000">
        <w:rPr>
          <w:rFonts w:ascii="MS Gothic" w:cs="MS Gothic" w:eastAsia="MS Gothic" w:hAnsi="MS Gothic"/>
          <w:sz w:val="20"/>
          <w:szCs w:val="20"/>
          <w:rtl w:val="0"/>
        </w:rPr>
        <w:t xml:space="preserve">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4. Arbora Johnson </w:t>
        <w:tab/>
        <w:tab/>
        <w:tab/>
      </w:r>
      <w:r w:rsidDel="00000000" w:rsidR="00000000" w:rsidRPr="00000000">
        <w:rPr>
          <w:rFonts w:ascii="MS Gothic" w:cs="MS Gothic" w:eastAsia="MS Gothic" w:hAnsi="MS Gothic"/>
          <w:sz w:val="20"/>
          <w:szCs w:val="20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  <w:tab/>
        <w:tab/>
      </w:r>
      <w:r w:rsidDel="00000000" w:rsidR="00000000" w:rsidRPr="00000000">
        <w:rPr>
          <w:rFonts w:ascii="MS Gothic" w:cs="MS Gothic" w:eastAsia="MS Gothic" w:hAnsi="MS Gothic"/>
          <w:sz w:val="20"/>
          <w:szCs w:val="20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  <w:tab/>
        <w:tab/>
      </w:r>
      <w:r w:rsidDel="00000000" w:rsidR="00000000" w:rsidRPr="00000000">
        <w:rPr>
          <w:rFonts w:ascii="MS Gothic" w:cs="MS Gothic" w:eastAsia="MS Gothic" w:hAnsi="MS Gothic"/>
          <w:sz w:val="20"/>
          <w:szCs w:val="20"/>
          <w:rtl w:val="0"/>
        </w:rPr>
        <w:t xml:space="preserve">☒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5. Susan Strauss</w:t>
        <w:tab/>
        <w:tab/>
        <w:t xml:space="preserve"> </w:t>
        <w:tab/>
      </w:r>
      <w:r w:rsidDel="00000000" w:rsidR="00000000" w:rsidRPr="00000000">
        <w:rPr>
          <w:rFonts w:ascii="MS Gothic" w:cs="MS Gothic" w:eastAsia="MS Gothic" w:hAnsi="MS Gothic"/>
          <w:sz w:val="20"/>
          <w:szCs w:val="20"/>
          <w:rtl w:val="0"/>
        </w:rPr>
        <w:t xml:space="preserve">☒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  <w:tab/>
        <w:tab/>
      </w:r>
      <w:r w:rsidDel="00000000" w:rsidR="00000000" w:rsidRPr="00000000">
        <w:rPr>
          <w:rFonts w:ascii="MS Gothic" w:cs="MS Gothic" w:eastAsia="MS Gothic" w:hAnsi="MS Gothic"/>
          <w:sz w:val="20"/>
          <w:szCs w:val="20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  <w:tab/>
        <w:tab/>
      </w:r>
      <w:r w:rsidDel="00000000" w:rsidR="00000000" w:rsidRPr="00000000">
        <w:rPr>
          <w:rFonts w:ascii="MS Gothic" w:cs="MS Gothic" w:eastAsia="MS Gothic" w:hAnsi="MS Gothic"/>
          <w:sz w:val="20"/>
          <w:szCs w:val="20"/>
          <w:rtl w:val="0"/>
        </w:rPr>
        <w:t xml:space="preserve">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6. Sasha Whitney</w:t>
        <w:tab/>
        <w:tab/>
        <w:t xml:space="preserve"> </w:t>
        <w:tab/>
      </w:r>
      <w:r w:rsidDel="00000000" w:rsidR="00000000" w:rsidRPr="00000000">
        <w:rPr>
          <w:rFonts w:ascii="MS Gothic" w:cs="MS Gothic" w:eastAsia="MS Gothic" w:hAnsi="MS Gothic"/>
          <w:sz w:val="20"/>
          <w:szCs w:val="20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  <w:tab/>
        <w:tab/>
      </w:r>
      <w:r w:rsidDel="00000000" w:rsidR="00000000" w:rsidRPr="00000000">
        <w:rPr>
          <w:rFonts w:ascii="MS Gothic" w:cs="MS Gothic" w:eastAsia="MS Gothic" w:hAnsi="MS Gothic"/>
          <w:sz w:val="20"/>
          <w:szCs w:val="20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  <w:tab/>
        <w:tab/>
      </w:r>
      <w:r w:rsidDel="00000000" w:rsidR="00000000" w:rsidRPr="00000000">
        <w:rPr>
          <w:rFonts w:ascii="MS Gothic" w:cs="MS Gothic" w:eastAsia="MS Gothic" w:hAnsi="MS Gothic"/>
          <w:sz w:val="20"/>
          <w:szCs w:val="20"/>
          <w:rtl w:val="0"/>
        </w:rPr>
        <w:t xml:space="preserve">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7. Jade Garnett</w:t>
        <w:tab/>
        <w:tab/>
        <w:t xml:space="preserve"> </w:t>
        <w:tab/>
        <w:tab/>
      </w:r>
      <w:r w:rsidDel="00000000" w:rsidR="00000000" w:rsidRPr="00000000">
        <w:rPr>
          <w:rFonts w:ascii="MS Gothic" w:cs="MS Gothic" w:eastAsia="MS Gothic" w:hAnsi="MS Gothic"/>
          <w:sz w:val="20"/>
          <w:szCs w:val="20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</w:r>
      <w:r w:rsidDel="00000000" w:rsidR="00000000" w:rsidRPr="00000000">
        <w:rPr>
          <w:rFonts w:ascii="MS Gothic" w:cs="MS Gothic" w:eastAsia="MS Gothic" w:hAnsi="MS Gothic"/>
          <w:sz w:val="20"/>
          <w:szCs w:val="20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  <w:tab/>
        <w:tab/>
      </w:r>
      <w:r w:rsidDel="00000000" w:rsidR="00000000" w:rsidRPr="00000000">
        <w:rPr>
          <w:rFonts w:ascii="MS Gothic" w:cs="MS Gothic" w:eastAsia="MS Gothic" w:hAnsi="MS Gothic"/>
          <w:sz w:val="20"/>
          <w:szCs w:val="20"/>
          <w:rtl w:val="0"/>
        </w:rPr>
        <w:t xml:space="preserve">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8. Lorelle Langhorne</w:t>
        <w:tab/>
        <w:tab/>
        <w:t xml:space="preserve"> </w:t>
        <w:tab/>
      </w:r>
      <w:r w:rsidDel="00000000" w:rsidR="00000000" w:rsidRPr="00000000">
        <w:rPr>
          <w:rFonts w:ascii="MS Gothic" w:cs="MS Gothic" w:eastAsia="MS Gothic" w:hAnsi="MS Gothic"/>
          <w:sz w:val="20"/>
          <w:szCs w:val="20"/>
          <w:rtl w:val="0"/>
        </w:rPr>
        <w:t xml:space="preserve">☒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  <w:tab/>
        <w:tab/>
      </w:r>
      <w:r w:rsidDel="00000000" w:rsidR="00000000" w:rsidRPr="00000000">
        <w:rPr>
          <w:rFonts w:ascii="MS Gothic" w:cs="MS Gothic" w:eastAsia="MS Gothic" w:hAnsi="MS Gothic"/>
          <w:sz w:val="20"/>
          <w:szCs w:val="20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  <w:tab/>
        <w:tab/>
      </w:r>
      <w:r w:rsidDel="00000000" w:rsidR="00000000" w:rsidRPr="00000000">
        <w:rPr>
          <w:rFonts w:ascii="MS Gothic" w:cs="MS Gothic" w:eastAsia="MS Gothic" w:hAnsi="MS Gothic"/>
          <w:sz w:val="20"/>
          <w:szCs w:val="20"/>
          <w:rtl w:val="0"/>
        </w:rPr>
        <w:t xml:space="preserve">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9. Harjinder Gill</w:t>
        <w:tab/>
        <w:tab/>
        <w:t xml:space="preserve"> </w:t>
        <w:tab/>
        <w:tab/>
      </w:r>
      <w:r w:rsidDel="00000000" w:rsidR="00000000" w:rsidRPr="00000000">
        <w:rPr>
          <w:rFonts w:ascii="MS Gothic" w:cs="MS Gothic" w:eastAsia="MS Gothic" w:hAnsi="MS Gothic"/>
          <w:sz w:val="20"/>
          <w:szCs w:val="20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  <w:tab/>
        <w:tab/>
      </w:r>
      <w:r w:rsidDel="00000000" w:rsidR="00000000" w:rsidRPr="00000000">
        <w:rPr>
          <w:rFonts w:ascii="MS Gothic" w:cs="MS Gothic" w:eastAsia="MS Gothic" w:hAnsi="MS Gothic"/>
          <w:sz w:val="20"/>
          <w:szCs w:val="20"/>
          <w:rtl w:val="0"/>
        </w:rPr>
        <w:t xml:space="preserve">☒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  <w:tab/>
        <w:tab/>
      </w:r>
      <w:r w:rsidDel="00000000" w:rsidR="00000000" w:rsidRPr="00000000">
        <w:rPr>
          <w:rFonts w:ascii="MS Gothic" w:cs="MS Gothic" w:eastAsia="MS Gothic" w:hAnsi="MS Gothic"/>
          <w:sz w:val="20"/>
          <w:szCs w:val="20"/>
          <w:rtl w:val="0"/>
        </w:rPr>
        <w:t xml:space="preserve">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10. Grace Freeman</w:t>
        <w:tab/>
        <w:tab/>
        <w:tab/>
      </w:r>
      <w:r w:rsidDel="00000000" w:rsidR="00000000" w:rsidRPr="00000000">
        <w:rPr>
          <w:rFonts w:ascii="MS Gothic" w:cs="MS Gothic" w:eastAsia="MS Gothic" w:hAnsi="MS Gothic"/>
          <w:sz w:val="20"/>
          <w:szCs w:val="20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  <w:tab/>
        <w:tab/>
      </w:r>
      <w:r w:rsidDel="00000000" w:rsidR="00000000" w:rsidRPr="00000000">
        <w:rPr>
          <w:rFonts w:ascii="MS Gothic" w:cs="MS Gothic" w:eastAsia="MS Gothic" w:hAnsi="MS Gothic"/>
          <w:sz w:val="20"/>
          <w:szCs w:val="20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  <w:tab/>
        <w:tab/>
      </w:r>
      <w:r w:rsidDel="00000000" w:rsidR="00000000" w:rsidRPr="00000000">
        <w:rPr>
          <w:rFonts w:ascii="MS Gothic" w:cs="MS Gothic" w:eastAsia="MS Gothic" w:hAnsi="MS Gothic"/>
          <w:sz w:val="20"/>
          <w:szCs w:val="20"/>
          <w:rtl w:val="0"/>
        </w:rPr>
        <w:t xml:space="preserve">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11. Lisa Marcellus</w:t>
        <w:tab/>
        <w:tab/>
        <w:tab/>
      </w:r>
      <w:r w:rsidDel="00000000" w:rsidR="00000000" w:rsidRPr="00000000">
        <w:rPr>
          <w:rFonts w:ascii="MS Gothic" w:cs="MS Gothic" w:eastAsia="MS Gothic" w:hAnsi="MS Gothic"/>
          <w:sz w:val="20"/>
          <w:szCs w:val="20"/>
          <w:rtl w:val="0"/>
        </w:rPr>
        <w:t xml:space="preserve">☒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  <w:tab/>
        <w:tab/>
      </w:r>
      <w:r w:rsidDel="00000000" w:rsidR="00000000" w:rsidRPr="00000000">
        <w:rPr>
          <w:rFonts w:ascii="MS Gothic" w:cs="MS Gothic" w:eastAsia="MS Gothic" w:hAnsi="MS Gothic"/>
          <w:sz w:val="20"/>
          <w:szCs w:val="20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  <w:tab/>
        <w:tab/>
      </w:r>
      <w:r w:rsidDel="00000000" w:rsidR="00000000" w:rsidRPr="00000000">
        <w:rPr>
          <w:rFonts w:ascii="MS Gothic" w:cs="MS Gothic" w:eastAsia="MS Gothic" w:hAnsi="MS Gothic"/>
          <w:sz w:val="20"/>
          <w:szCs w:val="20"/>
          <w:rtl w:val="0"/>
        </w:rPr>
        <w:t xml:space="preserve">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Staff Coordinator</w: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Courtney Palmer-Sales</w:t>
        <w:tab/>
        <w:tab/>
        <w:t xml:space="preserve"> </w:t>
        <w:tab/>
      </w:r>
      <w:r w:rsidDel="00000000" w:rsidR="00000000" w:rsidRPr="00000000">
        <w:rPr>
          <w:rFonts w:ascii="MS Gothic" w:cs="MS Gothic" w:eastAsia="MS Gothic" w:hAnsi="MS Gothic"/>
          <w:sz w:val="20"/>
          <w:szCs w:val="20"/>
          <w:rtl w:val="0"/>
        </w:rPr>
        <w:t xml:space="preserve">☒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  <w:tab/>
        <w:tab/>
      </w:r>
      <w:r w:rsidDel="00000000" w:rsidR="00000000" w:rsidRPr="00000000">
        <w:rPr>
          <w:rFonts w:ascii="MS Gothic" w:cs="MS Gothic" w:eastAsia="MS Gothic" w:hAnsi="MS Gothic"/>
          <w:sz w:val="20"/>
          <w:szCs w:val="20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  <w:tab/>
        <w:tab/>
      </w:r>
      <w:r w:rsidDel="00000000" w:rsidR="00000000" w:rsidRPr="00000000">
        <w:rPr>
          <w:rFonts w:ascii="MS Gothic" w:cs="MS Gothic" w:eastAsia="MS Gothic" w:hAnsi="MS Gothic"/>
          <w:sz w:val="20"/>
          <w:szCs w:val="20"/>
          <w:rtl w:val="0"/>
        </w:rPr>
        <w:t xml:space="preserve">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AGENDA</w: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1. </w:t>
        <w:tab/>
        <w:t xml:space="preserve">Guest presenter, Jane Pitt, Founder and Board Chair, National Center of Women’s Innovations</w:t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2.</w:t>
        <w:tab/>
        <w:t xml:space="preserve">Review and annual concurrence/adoption of Updated Electronic Meeting Policy</w:t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3.</w:t>
        <w:tab/>
        <w:t xml:space="preserve">Approve meeting minutes:</w:t>
      </w:r>
    </w:p>
    <w:p w:rsidR="00000000" w:rsidDel="00000000" w:rsidP="00000000" w:rsidRDefault="00000000" w:rsidRPr="00000000" w14:paraId="00000021">
      <w:pPr>
        <w:spacing w:after="0" w:line="240" w:lineRule="auto"/>
        <w:ind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June 12, 2025</w:t>
      </w:r>
    </w:p>
    <w:p w:rsidR="00000000" w:rsidDel="00000000" w:rsidP="00000000" w:rsidRDefault="00000000" w:rsidRPr="00000000" w14:paraId="00000022">
      <w:pPr>
        <w:spacing w:after="0" w:line="240" w:lineRule="auto"/>
        <w:ind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February 13, 2025</w:t>
      </w:r>
    </w:p>
    <w:p w:rsidR="00000000" w:rsidDel="00000000" w:rsidP="00000000" w:rsidRDefault="00000000" w:rsidRPr="00000000" w14:paraId="00000023">
      <w:pPr>
        <w:spacing w:after="0" w:line="240" w:lineRule="auto"/>
        <w:ind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4.</w:t>
        <w:tab/>
        <w:t xml:space="preserve">Chair announcements</w:t>
      </w:r>
    </w:p>
    <w:p w:rsidR="00000000" w:rsidDel="00000000" w:rsidP="00000000" w:rsidRDefault="00000000" w:rsidRPr="00000000" w14:paraId="00000025">
      <w:pPr>
        <w:spacing w:after="0" w:line="240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Project Peace Annual Report</w:t>
      </w:r>
    </w:p>
    <w:p w:rsidR="00000000" w:rsidDel="00000000" w:rsidP="00000000" w:rsidRDefault="00000000" w:rsidRPr="00000000" w14:paraId="00000026">
      <w:pPr>
        <w:spacing w:after="0" w:line="240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Legislative priorities for County</w:t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ind w:left="0" w:firstLine="0"/>
        <w:rPr>
          <w:rFonts w:ascii="Arial" w:cs="Arial" w:eastAsia="Arial" w:hAnsi="Arial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MS Gothic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587E0A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B778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B778A0"/>
    <w:rPr>
      <w:color w:val="605e5c"/>
      <w:shd w:color="auto" w:fill="e1dfdd" w:val="clear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iDK2K6WN/z0fIThUaj1CST1NuA==">CgMxLjAyCGguZ2pkZ3hzOAByITFrVW9lYldjVTVnWmpqQ3ZNY2Jxa0l6OVFTeWhBd28wMA==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2023-10-11T19:17:00Z</dcterms:created>
  <dc:creator>Romano, Caroline G</dc:creator>
</cp:coreProperties>
</file>